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21" w:rsidRDefault="00635421" w:rsidP="00AD7877">
      <w:pPr>
        <w:jc w:val="center"/>
      </w:pPr>
      <w:r>
        <w:rPr>
          <w:rFonts w:hint="eastAsia"/>
        </w:rPr>
        <w:t>第六届逻辑与论辩国际会议通知</w:t>
      </w:r>
    </w:p>
    <w:p w:rsidR="00635421" w:rsidRDefault="00635421" w:rsidP="00635421"/>
    <w:p w:rsidR="00635421" w:rsidRDefault="00635421" w:rsidP="00635421"/>
    <w:p w:rsidR="00635421" w:rsidRDefault="00635421" w:rsidP="00635421"/>
    <w:p w:rsidR="00E92320" w:rsidRDefault="008D0D2B" w:rsidP="008D0D2B">
      <w:pPr>
        <w:ind w:firstLineChars="200" w:firstLine="480"/>
      </w:pPr>
      <w:r w:rsidRPr="008D0D2B">
        <w:rPr>
          <w:rFonts w:hint="eastAsia"/>
        </w:rPr>
        <w:t>第六届逻辑与论辩国际会议（</w:t>
      </w:r>
      <w:r w:rsidRPr="008D0D2B">
        <w:rPr>
          <w:rFonts w:hint="eastAsia"/>
        </w:rPr>
        <w:t>The 6th International Conference on Logic and A</w:t>
      </w:r>
      <w:r w:rsidRPr="008D0D2B">
        <w:t>r</w:t>
      </w:r>
      <w:r w:rsidRPr="008D0D2B">
        <w:rPr>
          <w:rFonts w:hint="eastAsia"/>
        </w:rPr>
        <w:t>gumentation</w:t>
      </w:r>
      <w:r>
        <w:t xml:space="preserve">, </w:t>
      </w:r>
      <w:r>
        <w:rPr>
          <w:rFonts w:hint="eastAsia"/>
        </w:rPr>
        <w:t>简写为</w:t>
      </w:r>
      <w:r w:rsidRPr="008D0D2B">
        <w:rPr>
          <w:rFonts w:hint="eastAsia"/>
        </w:rPr>
        <w:t>CLAR 2025</w:t>
      </w:r>
      <w:r w:rsidRPr="008D0D2B">
        <w:rPr>
          <w:rFonts w:hint="eastAsia"/>
        </w:rPr>
        <w:t>）将于</w:t>
      </w:r>
      <w:r w:rsidRPr="008D0D2B">
        <w:rPr>
          <w:rFonts w:hint="eastAsia"/>
        </w:rPr>
        <w:t>2025</w:t>
      </w:r>
      <w:r w:rsidRPr="008D0D2B">
        <w:rPr>
          <w:rFonts w:hint="eastAsia"/>
        </w:rPr>
        <w:t>年</w:t>
      </w:r>
      <w:r w:rsidRPr="008D0D2B">
        <w:rPr>
          <w:rFonts w:hint="eastAsia"/>
        </w:rPr>
        <w:t>6</w:t>
      </w:r>
      <w:r w:rsidRPr="008D0D2B">
        <w:rPr>
          <w:rFonts w:hint="eastAsia"/>
        </w:rPr>
        <w:t>月</w:t>
      </w:r>
      <w:r w:rsidRPr="008D0D2B">
        <w:rPr>
          <w:rFonts w:hint="eastAsia"/>
        </w:rPr>
        <w:t>14</w:t>
      </w:r>
      <w:r w:rsidRPr="008D0D2B">
        <w:rPr>
          <w:rFonts w:hint="eastAsia"/>
        </w:rPr>
        <w:t>日至</w:t>
      </w:r>
      <w:r w:rsidRPr="008D0D2B">
        <w:rPr>
          <w:rFonts w:hint="eastAsia"/>
        </w:rPr>
        <w:t>16</w:t>
      </w:r>
      <w:r w:rsidRPr="008D0D2B">
        <w:rPr>
          <w:rFonts w:hint="eastAsia"/>
        </w:rPr>
        <w:t>日在山西大学（太原）举行。会议涵盖的研究领域包括：逻辑、人工智能、哲学、计算机科学、语言学、法律以及其他研究逻辑和形式论辩的领域。</w:t>
      </w:r>
      <w:r w:rsidRPr="008D0D2B">
        <w:rPr>
          <w:rFonts w:hint="eastAsia"/>
        </w:rPr>
        <w:t>CLAR 2025</w:t>
      </w:r>
      <w:r w:rsidRPr="008D0D2B">
        <w:rPr>
          <w:rFonts w:hint="eastAsia"/>
        </w:rPr>
        <w:t>的目标是成为促进上述各个领域的现有讨论的平台，跨越不同传统之间的桥梁，最终使逻辑与论辩可以更好地服务于人工智能新的应用领域，如法律推理、可解释的人工智能、道德困境、不确定性推理和知识表示等。</w:t>
      </w:r>
    </w:p>
    <w:p w:rsidR="00635421" w:rsidRDefault="00635421" w:rsidP="00635421"/>
    <w:p w:rsidR="00635421" w:rsidRDefault="00635421" w:rsidP="00635421">
      <w:r>
        <w:rPr>
          <w:rFonts w:hint="eastAsia"/>
        </w:rPr>
        <w:t xml:space="preserve">1 </w:t>
      </w:r>
      <w:r>
        <w:rPr>
          <w:rFonts w:hint="eastAsia"/>
        </w:rPr>
        <w:t>会议概况</w:t>
      </w:r>
    </w:p>
    <w:p w:rsidR="00635421" w:rsidRDefault="00635421" w:rsidP="00635421"/>
    <w:p w:rsidR="00635421" w:rsidRDefault="00635421" w:rsidP="008D0D2B">
      <w:pPr>
        <w:ind w:firstLineChars="200" w:firstLine="480"/>
      </w:pPr>
      <w:r w:rsidRPr="00635421">
        <w:t>逻辑和论辩之间的相互作用跨越了不同的学科和历史时代：从古代哲学（苏格拉底的辩证法、亚里士多德的逻辑）到当代计算机科学（对话、多智能体系统）。逻辑和论辩研究领域产生的形式或半形式的模型，可以捕捉各种推理模式和对话活动。它们可以被应用于法律、伦理学到语言学等人工智能领域。</w:t>
      </w:r>
      <w:r w:rsidRPr="00635421">
        <w:t xml:space="preserve">CLAR </w:t>
      </w:r>
      <w:r w:rsidRPr="00635421">
        <w:t>关注研究领域中的各种形式模型，包括正式的论辩模型（抽象或结构化）、偏好和支持，以及在线论辩或法律文本处理的争议和对话系统等。</w:t>
      </w:r>
      <w:r w:rsidRPr="00635421">
        <w:t>CLAR</w:t>
      </w:r>
      <w:r w:rsidRPr="00635421">
        <w:t>系列</w:t>
      </w:r>
      <w:r>
        <w:rPr>
          <w:rFonts w:hint="eastAsia"/>
        </w:rPr>
        <w:t>会议</w:t>
      </w:r>
      <w:r w:rsidR="008D0D2B">
        <w:t>已经越来越成功，成为逻辑和论辩两个领域国际活动和讨论的焦点</w:t>
      </w:r>
      <w:r w:rsidR="008D0D2B">
        <w:rPr>
          <w:rFonts w:hint="eastAsia"/>
        </w:rPr>
        <w:t>。</w:t>
      </w:r>
      <w:r w:rsidRPr="00635421">
        <w:t>CLAR 202</w:t>
      </w:r>
      <w:r>
        <w:rPr>
          <w:rFonts w:hint="eastAsia"/>
        </w:rPr>
        <w:t>5</w:t>
      </w:r>
      <w:r w:rsidRPr="00635421">
        <w:t>的目标是</w:t>
      </w:r>
      <w:r w:rsidR="003E6CFA">
        <w:rPr>
          <w:rFonts w:hint="eastAsia"/>
        </w:rPr>
        <w:t>成为</w:t>
      </w:r>
      <w:r w:rsidRPr="00635421">
        <w:t>促进上述各个领域的现有讨论</w:t>
      </w:r>
      <w:r w:rsidR="003E6CFA">
        <w:rPr>
          <w:rFonts w:hint="eastAsia"/>
        </w:rPr>
        <w:t>的平台</w:t>
      </w:r>
      <w:r w:rsidRPr="00635421">
        <w:t>，跨越不同传统之间的桥梁，最终使</w:t>
      </w:r>
      <w:r>
        <w:rPr>
          <w:rFonts w:hint="eastAsia"/>
        </w:rPr>
        <w:t>逻辑与</w:t>
      </w:r>
      <w:r w:rsidRPr="00635421">
        <w:t>论辩可以更好地服务于人工智能新的应用领域</w:t>
      </w:r>
      <w:r>
        <w:rPr>
          <w:rFonts w:hint="eastAsia"/>
        </w:rPr>
        <w:t>，</w:t>
      </w:r>
      <w:r w:rsidRPr="00635421">
        <w:t>如法律推理、可解释的人工智能、道德困境、不确定性推理和知识表示等。</w:t>
      </w:r>
    </w:p>
    <w:p w:rsidR="00635421" w:rsidRDefault="00635421" w:rsidP="00635421"/>
    <w:p w:rsidR="00635421" w:rsidRPr="00635421" w:rsidRDefault="00635421" w:rsidP="00635421">
      <w:r>
        <w:rPr>
          <w:rFonts w:hint="eastAsia"/>
        </w:rPr>
        <w:t xml:space="preserve">2 </w:t>
      </w:r>
      <w:r w:rsidRPr="00635421">
        <w:t>会议日期</w:t>
      </w:r>
      <w:r w:rsidR="008D0D2B">
        <w:rPr>
          <w:rFonts w:hint="eastAsia"/>
        </w:rPr>
        <w:t>：</w:t>
      </w:r>
      <w:r w:rsidRPr="00635421">
        <w:t>202</w:t>
      </w:r>
      <w:r>
        <w:rPr>
          <w:rFonts w:hint="eastAsia"/>
        </w:rPr>
        <w:t>5</w:t>
      </w:r>
      <w:r w:rsidRPr="00635421">
        <w:t>年</w:t>
      </w:r>
      <w:r>
        <w:rPr>
          <w:rFonts w:hint="eastAsia"/>
        </w:rPr>
        <w:t>6</w:t>
      </w:r>
      <w:r w:rsidRPr="00635421">
        <w:t>月</w:t>
      </w:r>
      <w:r w:rsidRPr="00635421">
        <w:t>1</w:t>
      </w:r>
      <w:r>
        <w:rPr>
          <w:rFonts w:hint="eastAsia"/>
        </w:rPr>
        <w:t>4</w:t>
      </w:r>
      <w:r w:rsidRPr="00635421">
        <w:t>日至</w:t>
      </w:r>
      <w:r w:rsidRPr="00635421">
        <w:t>1</w:t>
      </w:r>
      <w:r>
        <w:rPr>
          <w:rFonts w:hint="eastAsia"/>
        </w:rPr>
        <w:t>6</w:t>
      </w:r>
      <w:r w:rsidRPr="00635421">
        <w:t>日</w:t>
      </w:r>
    </w:p>
    <w:p w:rsidR="008D0D2B" w:rsidRDefault="008D0D2B" w:rsidP="008D0D2B"/>
    <w:p w:rsidR="008D0D2B" w:rsidRPr="008D0D2B" w:rsidRDefault="008D0D2B" w:rsidP="008D0D2B">
      <w:r>
        <w:t>3</w:t>
      </w:r>
      <w:r>
        <w:rPr>
          <w:rFonts w:hint="eastAsia"/>
        </w:rPr>
        <w:t xml:space="preserve"> </w:t>
      </w:r>
      <w:r>
        <w:rPr>
          <w:rFonts w:hint="eastAsia"/>
        </w:rPr>
        <w:t>时间和地点</w:t>
      </w:r>
      <w:r>
        <w:rPr>
          <w:rFonts w:hint="eastAsia"/>
        </w:rPr>
        <w:t>：</w:t>
      </w:r>
      <w:r w:rsidRPr="008D0D2B">
        <w:rPr>
          <w:rFonts w:hint="eastAsia"/>
        </w:rPr>
        <w:t>中国山西省太原市晋祠宾馆</w:t>
      </w:r>
    </w:p>
    <w:p w:rsidR="008D0D2B" w:rsidRDefault="008D0D2B" w:rsidP="008D0D2B"/>
    <w:p w:rsidR="00635421" w:rsidRPr="00AD7877" w:rsidRDefault="008D0D2B" w:rsidP="00635421">
      <w:r>
        <w:t>4</w:t>
      </w:r>
      <w:r w:rsidR="00635421">
        <w:rPr>
          <w:rFonts w:hint="eastAsia"/>
        </w:rPr>
        <w:t xml:space="preserve"> </w:t>
      </w:r>
      <w:r w:rsidR="00AD7877">
        <w:rPr>
          <w:rFonts w:hint="eastAsia"/>
        </w:rPr>
        <w:t>主办单位</w:t>
      </w:r>
      <w:r w:rsidR="00AD7877">
        <w:t>：山西大学哲学学院</w:t>
      </w:r>
      <w:r w:rsidR="00BD4CAC">
        <w:rPr>
          <w:rFonts w:hint="eastAsia"/>
        </w:rPr>
        <w:t>、山西</w:t>
      </w:r>
      <w:r w:rsidR="00BD4CAC">
        <w:t>大学</w:t>
      </w:r>
      <w:r w:rsidR="00BD4CAC">
        <w:rPr>
          <w:rFonts w:hint="eastAsia"/>
        </w:rPr>
        <w:t>科学</w:t>
      </w:r>
      <w:r w:rsidR="00BD4CAC">
        <w:t>技术哲学研究中心</w:t>
      </w:r>
    </w:p>
    <w:p w:rsidR="00635421" w:rsidRDefault="00635421" w:rsidP="00635421"/>
    <w:p w:rsidR="00635421" w:rsidRDefault="008D0D2B" w:rsidP="00635421">
      <w:r>
        <w:t>5</w:t>
      </w:r>
      <w:r w:rsidR="00635421">
        <w:rPr>
          <w:rFonts w:hint="eastAsia"/>
        </w:rPr>
        <w:t xml:space="preserve">. </w:t>
      </w:r>
      <w:r w:rsidR="00635421">
        <w:rPr>
          <w:rFonts w:hint="eastAsia"/>
        </w:rPr>
        <w:t>会议</w:t>
      </w:r>
      <w:r>
        <w:rPr>
          <w:rFonts w:hint="eastAsia"/>
        </w:rPr>
        <w:t>议程</w:t>
      </w:r>
    </w:p>
    <w:p w:rsidR="00635421" w:rsidRDefault="00635421" w:rsidP="00635421"/>
    <w:p w:rsidR="00635421" w:rsidRDefault="008D0D2B" w:rsidP="00635421">
      <w:r w:rsidRPr="008D0D2B">
        <w:rPr>
          <w:noProof/>
        </w:rPr>
        <w:lastRenderedPageBreak/>
        <w:drawing>
          <wp:inline distT="0" distB="0" distL="0" distR="0">
            <wp:extent cx="5943600" cy="6885368"/>
            <wp:effectExtent l="0" t="0" r="0" b="0"/>
            <wp:docPr id="1" name="图片 1" descr="C:\Users\kenny\Documents\WeChat Files\wang-kenny\FileStorage\Temp\f94fb20e9931ae8aef2549ee4109e0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ny\Documents\WeChat Files\wang-kenny\FileStorage\Temp\f94fb20e9931ae8aef2549ee4109e00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8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21" w:rsidRDefault="008D0D2B" w:rsidP="00635421">
      <w:r w:rsidRPr="008D0D2B">
        <w:rPr>
          <w:noProof/>
        </w:rPr>
        <w:lastRenderedPageBreak/>
        <w:drawing>
          <wp:inline distT="0" distB="0" distL="0" distR="0">
            <wp:extent cx="5943600" cy="6426649"/>
            <wp:effectExtent l="0" t="0" r="0" b="0"/>
            <wp:docPr id="2" name="图片 2" descr="C:\Users\kenny\Documents\WeChat Files\wang-kenny\FileStorage\Temp\d95e452f2e8b26133faf32dc801449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ny\Documents\WeChat Files\wang-kenny\FileStorage\Temp\d95e452f2e8b26133faf32dc8014498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2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2B" w:rsidRDefault="008D0D2B" w:rsidP="00635421">
      <w:pPr>
        <w:rPr>
          <w:rFonts w:hint="eastAsia"/>
        </w:rPr>
      </w:pPr>
      <w:r w:rsidRPr="008D0D2B">
        <w:rPr>
          <w:noProof/>
        </w:rPr>
        <w:lastRenderedPageBreak/>
        <w:drawing>
          <wp:inline distT="0" distB="0" distL="0" distR="0">
            <wp:extent cx="5943600" cy="3696373"/>
            <wp:effectExtent l="0" t="0" r="0" b="0"/>
            <wp:docPr id="3" name="图片 3" descr="C:\Users\kenny\Documents\WeChat Files\wang-kenny\FileStorage\Temp\ac7361fd27567aa808b9789987dcf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nny\Documents\WeChat Files\wang-kenny\FileStorage\Temp\ac7361fd27567aa808b9789987dcf9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21" w:rsidRDefault="00635421" w:rsidP="00635421"/>
    <w:p w:rsidR="00635421" w:rsidRDefault="00635421" w:rsidP="00635421">
      <w:r>
        <w:rPr>
          <w:rFonts w:hint="eastAsia"/>
        </w:rPr>
        <w:t xml:space="preserve">6 </w:t>
      </w:r>
      <w:r>
        <w:rPr>
          <w:rFonts w:hint="eastAsia"/>
        </w:rPr>
        <w:t>程序委员会主席</w:t>
      </w:r>
    </w:p>
    <w:p w:rsidR="00635421" w:rsidRDefault="00635421" w:rsidP="00635421"/>
    <w:p w:rsidR="00635421" w:rsidRDefault="00635421" w:rsidP="00635421">
      <w:r>
        <w:t xml:space="preserve">Thomas Ågotnes (University of Bergen, Norway; </w:t>
      </w:r>
      <w:r w:rsidR="00B90D9F">
        <w:rPr>
          <w:rFonts w:hint="eastAsia"/>
        </w:rPr>
        <w:t>山西大学</w:t>
      </w:r>
      <w:r>
        <w:t xml:space="preserve">, </w:t>
      </w:r>
      <w:r w:rsidR="00B90D9F">
        <w:rPr>
          <w:rFonts w:hint="eastAsia"/>
        </w:rPr>
        <w:t>中国</w:t>
      </w:r>
      <w:r>
        <w:t>)</w:t>
      </w:r>
    </w:p>
    <w:p w:rsidR="00635421" w:rsidRDefault="00635421" w:rsidP="00635421">
      <w:r>
        <w:t>Dragan Dodder (Utrecht University, The Netherlands)</w:t>
      </w:r>
    </w:p>
    <w:p w:rsidR="00635421" w:rsidRDefault="00635421" w:rsidP="00635421"/>
    <w:p w:rsidR="008D0D2B" w:rsidRDefault="00635421" w:rsidP="008D0D2B">
      <w:r>
        <w:rPr>
          <w:rFonts w:hint="eastAsia"/>
        </w:rPr>
        <w:t xml:space="preserve">7 </w:t>
      </w:r>
      <w:r w:rsidR="008D0D2B">
        <w:rPr>
          <w:rFonts w:hint="eastAsia"/>
        </w:rPr>
        <w:t>会务联系人</w:t>
      </w:r>
    </w:p>
    <w:p w:rsidR="008D0D2B" w:rsidRDefault="008D0D2B" w:rsidP="008D0D2B">
      <w:pPr>
        <w:rPr>
          <w:rFonts w:hint="eastAsia"/>
        </w:rPr>
      </w:pPr>
    </w:p>
    <w:p w:rsidR="008D0D2B" w:rsidRDefault="008D0D2B" w:rsidP="008D0D2B">
      <w:r>
        <w:rPr>
          <w:rFonts w:hint="eastAsia"/>
        </w:rPr>
        <w:t>徐超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15810959062</w:t>
      </w:r>
    </w:p>
    <w:p w:rsidR="008D0D2B" w:rsidRDefault="008D0D2B" w:rsidP="008D0D2B">
      <w:pPr>
        <w:rPr>
          <w:rFonts w:hint="eastAsia"/>
        </w:rPr>
      </w:pPr>
      <w:r>
        <w:rPr>
          <w:rFonts w:hint="eastAsia"/>
        </w:rPr>
        <w:t>强俊森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13068008096</w:t>
      </w:r>
      <w:bookmarkStart w:id="0" w:name="_GoBack"/>
      <w:bookmarkEnd w:id="0"/>
    </w:p>
    <w:p w:rsidR="008D0D2B" w:rsidRDefault="008D0D2B" w:rsidP="008D0D2B">
      <w:pPr>
        <w:rPr>
          <w:rFonts w:hint="eastAsia"/>
        </w:rPr>
      </w:pPr>
      <w:r>
        <w:rPr>
          <w:rFonts w:hint="eastAsia"/>
        </w:rPr>
        <w:t>孙嘉艺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13583101301</w:t>
      </w:r>
    </w:p>
    <w:p w:rsidR="00B12F9B" w:rsidRDefault="008D0D2B" w:rsidP="008D0D2B">
      <w:r>
        <w:rPr>
          <w:rFonts w:hint="eastAsia"/>
        </w:rPr>
        <w:t>黄菲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15525450832</w:t>
      </w:r>
      <w:r w:rsidR="00B12F9B" w:rsidRPr="00B12F9B">
        <w:t>。</w:t>
      </w:r>
    </w:p>
    <w:p w:rsidR="00B12F9B" w:rsidRPr="008D0D2B" w:rsidRDefault="00B12F9B" w:rsidP="00B12F9B"/>
    <w:p w:rsidR="00B12F9B" w:rsidRDefault="00B12F9B" w:rsidP="00635421"/>
    <w:sectPr w:rsidR="00B12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3B" w:rsidRDefault="003A7B3B"/>
  </w:endnote>
  <w:endnote w:type="continuationSeparator" w:id="0">
    <w:p w:rsidR="003A7B3B" w:rsidRDefault="003A7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3B" w:rsidRDefault="003A7B3B"/>
  </w:footnote>
  <w:footnote w:type="continuationSeparator" w:id="0">
    <w:p w:rsidR="003A7B3B" w:rsidRDefault="003A7B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21"/>
    <w:rsid w:val="00150F8A"/>
    <w:rsid w:val="003A7B3B"/>
    <w:rsid w:val="003E6CFA"/>
    <w:rsid w:val="00635421"/>
    <w:rsid w:val="007B04C4"/>
    <w:rsid w:val="008D0D2B"/>
    <w:rsid w:val="00AD7877"/>
    <w:rsid w:val="00B12F9B"/>
    <w:rsid w:val="00B42698"/>
    <w:rsid w:val="00B90D9F"/>
    <w:rsid w:val="00BD4CAC"/>
    <w:rsid w:val="00D9758F"/>
    <w:rsid w:val="00E9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72175"/>
  <w15:chartTrackingRefBased/>
  <w15:docId w15:val="{DCF8CFA4-5645-F94B-BF94-394486E2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4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542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D0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0D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0D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0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467</Words>
  <Characters>468</Characters>
  <Application>Microsoft Office Word</Application>
  <DocSecurity>0</DocSecurity>
  <Lines>20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Chao</dc:creator>
  <cp:keywords/>
  <dc:description/>
  <cp:lastModifiedBy>kenny</cp:lastModifiedBy>
  <cp:revision>3</cp:revision>
  <dcterms:created xsi:type="dcterms:W3CDTF">2025-04-30T09:10:00Z</dcterms:created>
  <dcterms:modified xsi:type="dcterms:W3CDTF">2025-06-11T10:57:00Z</dcterms:modified>
</cp:coreProperties>
</file>