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F8495" w14:textId="630209A5" w:rsidR="005C2463" w:rsidRPr="00F76A31" w:rsidRDefault="005C2463" w:rsidP="00F76A31">
      <w:pPr>
        <w:pStyle w:val="a3"/>
        <w:shd w:val="clear" w:color="auto" w:fill="FFFFFF"/>
        <w:spacing w:beforeLines="100" w:before="312" w:beforeAutospacing="0" w:after="0" w:afterAutospacing="0" w:line="360" w:lineRule="auto"/>
        <w:jc w:val="center"/>
        <w:rPr>
          <w:rFonts w:ascii="Times New Roman" w:eastAsia="黑体" w:hAnsi="Times New Roman" w:cs="Times New Roman"/>
          <w:color w:val="222222"/>
          <w:spacing w:val="8"/>
          <w:sz w:val="32"/>
          <w:szCs w:val="32"/>
        </w:rPr>
      </w:pPr>
      <w:r w:rsidRPr="00F76A31">
        <w:rPr>
          <w:rFonts w:ascii="Times New Roman" w:eastAsia="黑体" w:hAnsi="Times New Roman" w:cs="Times New Roman"/>
          <w:color w:val="222222"/>
          <w:spacing w:val="8"/>
          <w:sz w:val="32"/>
          <w:szCs w:val="32"/>
        </w:rPr>
        <w:t>202</w:t>
      </w:r>
      <w:r w:rsidR="00797D39">
        <w:rPr>
          <w:rFonts w:ascii="Times New Roman" w:eastAsia="黑体" w:hAnsi="Times New Roman" w:cs="Times New Roman"/>
          <w:color w:val="222222"/>
          <w:spacing w:val="8"/>
          <w:sz w:val="32"/>
          <w:szCs w:val="32"/>
        </w:rPr>
        <w:t>3</w:t>
      </w:r>
      <w:r w:rsidRPr="00F76A31">
        <w:rPr>
          <w:rFonts w:ascii="Times New Roman" w:eastAsia="黑体" w:hAnsi="Times New Roman" w:cs="Times New Roman"/>
          <w:color w:val="222222"/>
          <w:spacing w:val="8"/>
          <w:sz w:val="32"/>
          <w:szCs w:val="32"/>
        </w:rPr>
        <w:t>年第十</w:t>
      </w:r>
      <w:r w:rsidR="0078421F" w:rsidRPr="00F76A31">
        <w:rPr>
          <w:rFonts w:ascii="Times New Roman" w:eastAsia="黑体" w:hAnsi="Times New Roman" w:cs="Times New Roman" w:hint="eastAsia"/>
          <w:color w:val="222222"/>
          <w:spacing w:val="8"/>
          <w:sz w:val="32"/>
          <w:szCs w:val="32"/>
        </w:rPr>
        <w:t>二</w:t>
      </w:r>
      <w:r w:rsidRPr="00F76A31">
        <w:rPr>
          <w:rFonts w:ascii="Times New Roman" w:eastAsia="黑体" w:hAnsi="Times New Roman" w:cs="Times New Roman"/>
          <w:color w:val="222222"/>
          <w:spacing w:val="8"/>
          <w:sz w:val="32"/>
          <w:szCs w:val="32"/>
        </w:rPr>
        <w:t>届数量经济学国际学术会议</w:t>
      </w:r>
    </w:p>
    <w:p w14:paraId="5A8E3EF7" w14:textId="77777777" w:rsidR="005C2463" w:rsidRPr="00F76A31" w:rsidRDefault="005C2463" w:rsidP="005C2463">
      <w:pPr>
        <w:pStyle w:val="a3"/>
        <w:shd w:val="clear" w:color="auto" w:fill="FFFFFF"/>
        <w:spacing w:before="0" w:beforeAutospacing="0" w:after="0" w:afterAutospacing="0"/>
        <w:jc w:val="center"/>
        <w:rPr>
          <w:rFonts w:ascii="Times New Roman" w:eastAsia="黑体" w:hAnsi="Times New Roman" w:cs="Times New Roman"/>
          <w:color w:val="222222"/>
          <w:spacing w:val="8"/>
          <w:sz w:val="32"/>
          <w:szCs w:val="32"/>
        </w:rPr>
      </w:pPr>
      <w:r w:rsidRPr="00F76A31">
        <w:rPr>
          <w:rFonts w:ascii="Times New Roman" w:eastAsia="黑体" w:hAnsi="Times New Roman" w:cs="Times New Roman"/>
          <w:color w:val="222222"/>
          <w:spacing w:val="8"/>
          <w:sz w:val="32"/>
          <w:szCs w:val="32"/>
        </w:rPr>
        <w:t>征文启事</w:t>
      </w:r>
    </w:p>
    <w:p w14:paraId="1E1266DE" w14:textId="77777777" w:rsidR="005C2463" w:rsidRDefault="005C2463">
      <w:pPr>
        <w:rPr>
          <w:rFonts w:ascii="Times New Roman" w:eastAsia="宋体" w:hAnsi="Times New Roman" w:cs="Times New Roman"/>
          <w:color w:val="222222"/>
          <w:spacing w:val="8"/>
          <w:shd w:val="clear" w:color="auto" w:fill="FFFFFF"/>
        </w:rPr>
      </w:pPr>
    </w:p>
    <w:p w14:paraId="43012405" w14:textId="10BC8135" w:rsidR="005C2463" w:rsidRPr="0078421F" w:rsidRDefault="005C2463" w:rsidP="004E3D79">
      <w:pPr>
        <w:adjustRightInd w:val="0"/>
        <w:snapToGrid w:val="0"/>
        <w:spacing w:line="440" w:lineRule="exact"/>
        <w:ind w:firstLineChars="200" w:firstLine="512"/>
        <w:rPr>
          <w:rFonts w:eastAsia="宋体"/>
          <w:sz w:val="24"/>
          <w:szCs w:val="24"/>
        </w:rPr>
      </w:pPr>
      <w:r w:rsidRPr="0078421F">
        <w:rPr>
          <w:rFonts w:ascii="Times New Roman" w:eastAsia="宋体" w:hAnsi="Times New Roman" w:cs="Times New Roman" w:hint="eastAsia"/>
          <w:color w:val="222222"/>
          <w:spacing w:val="8"/>
          <w:sz w:val="24"/>
          <w:szCs w:val="24"/>
          <w:shd w:val="clear" w:color="auto" w:fill="FFFFFF"/>
        </w:rPr>
        <w:t>“</w:t>
      </w:r>
      <w:r w:rsidRPr="0078421F">
        <w:rPr>
          <w:rFonts w:ascii="Times New Roman" w:eastAsia="宋体" w:hAnsi="Times New Roman" w:cs="Times New Roman"/>
          <w:color w:val="222222"/>
          <w:spacing w:val="8"/>
          <w:sz w:val="24"/>
          <w:szCs w:val="24"/>
          <w:shd w:val="clear" w:color="auto" w:fill="FFFFFF"/>
        </w:rPr>
        <w:t>2023</w:t>
      </w:r>
      <w:r w:rsidRPr="0078421F">
        <w:rPr>
          <w:rFonts w:ascii="Times New Roman" w:eastAsia="宋体" w:hAnsi="Times New Roman" w:cs="Times New Roman"/>
          <w:color w:val="222222"/>
          <w:spacing w:val="8"/>
          <w:sz w:val="24"/>
          <w:szCs w:val="24"/>
          <w:shd w:val="clear" w:color="auto" w:fill="FFFFFF"/>
        </w:rPr>
        <w:t>年第十</w:t>
      </w:r>
      <w:r w:rsidRPr="0078421F">
        <w:rPr>
          <w:rFonts w:ascii="Times New Roman" w:eastAsia="宋体" w:hAnsi="Times New Roman" w:cs="Times New Roman" w:hint="eastAsia"/>
          <w:color w:val="222222"/>
          <w:spacing w:val="8"/>
          <w:sz w:val="24"/>
          <w:szCs w:val="24"/>
          <w:shd w:val="clear" w:color="auto" w:fill="FFFFFF"/>
        </w:rPr>
        <w:t>二</w:t>
      </w:r>
      <w:r w:rsidRPr="0078421F">
        <w:rPr>
          <w:rFonts w:ascii="Times New Roman" w:eastAsia="宋体" w:hAnsi="Times New Roman" w:cs="Times New Roman"/>
          <w:color w:val="222222"/>
          <w:spacing w:val="8"/>
          <w:sz w:val="24"/>
          <w:szCs w:val="24"/>
          <w:shd w:val="clear" w:color="auto" w:fill="FFFFFF"/>
        </w:rPr>
        <w:t>届数量经济学国</w:t>
      </w:r>
      <w:r w:rsidRPr="004819E3">
        <w:rPr>
          <w:rFonts w:ascii="Times New Roman" w:eastAsia="宋体" w:hAnsi="Times New Roman" w:cs="Times New Roman"/>
          <w:spacing w:val="8"/>
          <w:sz w:val="24"/>
          <w:szCs w:val="24"/>
          <w:shd w:val="clear" w:color="auto" w:fill="FFFFFF"/>
        </w:rPr>
        <w:t>际学术会议</w:t>
      </w:r>
      <w:r w:rsidRPr="004819E3">
        <w:rPr>
          <w:rFonts w:ascii="Times New Roman" w:eastAsia="宋体" w:hAnsi="Times New Roman" w:cs="Times New Roman" w:hint="eastAsia"/>
          <w:spacing w:val="8"/>
          <w:sz w:val="24"/>
          <w:szCs w:val="24"/>
          <w:shd w:val="clear" w:color="auto" w:fill="FFFFFF"/>
        </w:rPr>
        <w:t>”</w:t>
      </w:r>
      <w:r w:rsidR="0068652E">
        <w:rPr>
          <w:rFonts w:ascii="Times New Roman" w:eastAsia="宋体" w:hAnsi="Times New Roman" w:cs="Times New Roman" w:hint="eastAsia"/>
          <w:spacing w:val="8"/>
          <w:sz w:val="24"/>
          <w:szCs w:val="24"/>
          <w:shd w:val="clear" w:color="auto" w:fill="FFFFFF"/>
        </w:rPr>
        <w:t>将</w:t>
      </w:r>
      <w:r w:rsidRPr="004819E3">
        <w:rPr>
          <w:rFonts w:ascii="Times New Roman" w:eastAsia="宋体" w:hAnsi="Times New Roman" w:cs="Times New Roman"/>
          <w:spacing w:val="8"/>
          <w:sz w:val="24"/>
          <w:szCs w:val="24"/>
          <w:shd w:val="clear" w:color="auto" w:fill="FFFFFF"/>
        </w:rPr>
        <w:t>于</w:t>
      </w:r>
      <w:r w:rsidRPr="004819E3">
        <w:rPr>
          <w:rFonts w:ascii="Times New Roman" w:eastAsia="宋体" w:hAnsi="Times New Roman" w:cs="Times New Roman"/>
          <w:spacing w:val="8"/>
          <w:sz w:val="24"/>
          <w:szCs w:val="24"/>
          <w:shd w:val="clear" w:color="auto" w:fill="FFFFFF"/>
        </w:rPr>
        <w:t>202</w:t>
      </w:r>
      <w:r w:rsidR="00540616">
        <w:rPr>
          <w:rFonts w:ascii="Times New Roman" w:eastAsia="宋体" w:hAnsi="Times New Roman" w:cs="Times New Roman"/>
          <w:spacing w:val="8"/>
          <w:sz w:val="24"/>
          <w:szCs w:val="24"/>
          <w:shd w:val="clear" w:color="auto" w:fill="FFFFFF"/>
        </w:rPr>
        <w:t>3</w:t>
      </w:r>
      <w:r w:rsidRPr="004819E3">
        <w:rPr>
          <w:rFonts w:ascii="Times New Roman" w:eastAsia="宋体" w:hAnsi="Times New Roman" w:cs="Times New Roman"/>
          <w:spacing w:val="8"/>
          <w:sz w:val="24"/>
          <w:szCs w:val="24"/>
          <w:shd w:val="clear" w:color="auto" w:fill="FFFFFF"/>
        </w:rPr>
        <w:t>年</w:t>
      </w:r>
      <w:r w:rsidRPr="004819E3">
        <w:rPr>
          <w:rFonts w:ascii="Times New Roman" w:eastAsia="宋体" w:hAnsi="Times New Roman" w:cs="Times New Roman"/>
          <w:spacing w:val="8"/>
          <w:sz w:val="24"/>
          <w:szCs w:val="24"/>
          <w:shd w:val="clear" w:color="auto" w:fill="FFFFFF"/>
        </w:rPr>
        <w:t>7</w:t>
      </w:r>
      <w:r w:rsidRPr="004819E3">
        <w:rPr>
          <w:rFonts w:ascii="Times New Roman" w:eastAsia="宋体" w:hAnsi="Times New Roman" w:cs="Times New Roman"/>
          <w:spacing w:val="8"/>
          <w:sz w:val="24"/>
          <w:szCs w:val="24"/>
          <w:shd w:val="clear" w:color="auto" w:fill="FFFFFF"/>
        </w:rPr>
        <w:t>月</w:t>
      </w:r>
      <w:r w:rsidRPr="004819E3">
        <w:rPr>
          <w:rFonts w:ascii="Times New Roman" w:eastAsia="宋体" w:hAnsi="Times New Roman" w:cs="Times New Roman"/>
          <w:spacing w:val="8"/>
          <w:sz w:val="24"/>
          <w:szCs w:val="24"/>
          <w:shd w:val="clear" w:color="auto" w:fill="FFFFFF"/>
        </w:rPr>
        <w:t>7</w:t>
      </w:r>
      <w:r w:rsidRPr="004819E3">
        <w:rPr>
          <w:rFonts w:ascii="Times New Roman" w:eastAsia="宋体" w:hAnsi="Times New Roman" w:cs="Times New Roman"/>
          <w:spacing w:val="8"/>
          <w:sz w:val="24"/>
          <w:szCs w:val="24"/>
          <w:shd w:val="clear" w:color="auto" w:fill="FFFFFF"/>
        </w:rPr>
        <w:t>日</w:t>
      </w:r>
      <w:r w:rsidRPr="004819E3">
        <w:rPr>
          <w:rFonts w:ascii="Times New Roman" w:eastAsia="宋体" w:hAnsi="Times New Roman" w:cs="Times New Roman"/>
          <w:spacing w:val="8"/>
          <w:sz w:val="24"/>
          <w:szCs w:val="24"/>
          <w:shd w:val="clear" w:color="auto" w:fill="FFFFFF"/>
        </w:rPr>
        <w:t>-7</w:t>
      </w:r>
      <w:r w:rsidRPr="004819E3">
        <w:rPr>
          <w:rFonts w:ascii="Times New Roman" w:eastAsia="宋体" w:hAnsi="Times New Roman" w:cs="Times New Roman"/>
          <w:spacing w:val="8"/>
          <w:sz w:val="24"/>
          <w:szCs w:val="24"/>
          <w:shd w:val="clear" w:color="auto" w:fill="FFFFFF"/>
        </w:rPr>
        <w:t>月</w:t>
      </w:r>
      <w:r w:rsidRPr="004819E3">
        <w:rPr>
          <w:rFonts w:ascii="Times New Roman" w:eastAsia="宋体" w:hAnsi="Times New Roman" w:cs="Times New Roman"/>
          <w:spacing w:val="8"/>
          <w:sz w:val="24"/>
          <w:szCs w:val="24"/>
          <w:shd w:val="clear" w:color="auto" w:fill="FFFFFF"/>
        </w:rPr>
        <w:t>9</w:t>
      </w:r>
      <w:r w:rsidRPr="004819E3">
        <w:rPr>
          <w:rFonts w:ascii="Times New Roman" w:eastAsia="宋体" w:hAnsi="Times New Roman" w:cs="Times New Roman"/>
          <w:spacing w:val="8"/>
          <w:sz w:val="24"/>
          <w:szCs w:val="24"/>
          <w:shd w:val="clear" w:color="auto" w:fill="FFFFFF"/>
        </w:rPr>
        <w:t>日</w:t>
      </w:r>
      <w:r w:rsidR="00CB2171" w:rsidRPr="00CB2171">
        <w:rPr>
          <w:rFonts w:ascii="Times New Roman" w:eastAsia="宋体" w:hAnsi="Times New Roman" w:cs="Times New Roman" w:hint="eastAsia"/>
          <w:spacing w:val="8"/>
          <w:sz w:val="24"/>
          <w:szCs w:val="24"/>
          <w:shd w:val="clear" w:color="auto" w:fill="FFFFFF"/>
        </w:rPr>
        <w:t>在中国秦皇岛</w:t>
      </w:r>
      <w:r w:rsidRPr="004819E3">
        <w:rPr>
          <w:rFonts w:ascii="Times New Roman" w:eastAsia="宋体" w:hAnsi="Times New Roman" w:cs="Times New Roman"/>
          <w:spacing w:val="8"/>
          <w:sz w:val="24"/>
          <w:szCs w:val="24"/>
          <w:shd w:val="clear" w:color="auto" w:fill="FFFFFF"/>
        </w:rPr>
        <w:t>举行，会议英文名称为：</w:t>
      </w:r>
      <w:r w:rsidRPr="004819E3">
        <w:rPr>
          <w:rFonts w:ascii="Times New Roman" w:eastAsia="宋体" w:hAnsi="Times New Roman" w:cs="Times New Roman"/>
          <w:spacing w:val="8"/>
          <w:sz w:val="24"/>
          <w:szCs w:val="24"/>
          <w:shd w:val="clear" w:color="auto" w:fill="FFFFFF"/>
        </w:rPr>
        <w:t xml:space="preserve">The </w:t>
      </w:r>
      <w:r w:rsidR="00DB5E55" w:rsidRPr="004819E3">
        <w:rPr>
          <w:rFonts w:ascii="Times New Roman" w:eastAsia="宋体" w:hAnsi="Times New Roman" w:cs="Times New Roman"/>
          <w:spacing w:val="8"/>
          <w:sz w:val="24"/>
          <w:szCs w:val="24"/>
          <w:shd w:val="clear" w:color="auto" w:fill="FFFFFF"/>
        </w:rPr>
        <w:t>T</w:t>
      </w:r>
      <w:r w:rsidR="00DB5E55" w:rsidRPr="004819E3">
        <w:rPr>
          <w:rFonts w:ascii="Times New Roman" w:eastAsia="宋体" w:hAnsi="Times New Roman" w:cs="Times New Roman" w:hint="eastAsia"/>
          <w:spacing w:val="8"/>
          <w:sz w:val="24"/>
          <w:szCs w:val="24"/>
          <w:shd w:val="clear" w:color="auto" w:fill="FFFFFF"/>
        </w:rPr>
        <w:t>welfth</w:t>
      </w:r>
      <w:r w:rsidRPr="004819E3">
        <w:rPr>
          <w:rFonts w:ascii="Times New Roman" w:eastAsia="宋体" w:hAnsi="Times New Roman" w:cs="Times New Roman"/>
          <w:spacing w:val="8"/>
          <w:sz w:val="24"/>
          <w:szCs w:val="24"/>
          <w:shd w:val="clear" w:color="auto" w:fill="FFFFFF"/>
        </w:rPr>
        <w:t xml:space="preserve"> International Symposium of Quantitative Economics, 2023</w:t>
      </w:r>
      <w:r w:rsidRPr="004819E3">
        <w:rPr>
          <w:rFonts w:ascii="Times New Roman" w:eastAsia="宋体" w:hAnsi="Times New Roman" w:cs="Times New Roman"/>
          <w:spacing w:val="8"/>
          <w:sz w:val="24"/>
          <w:szCs w:val="24"/>
          <w:shd w:val="clear" w:color="auto" w:fill="FFFFFF"/>
        </w:rPr>
        <w:t>。</w:t>
      </w:r>
      <w:r w:rsidRPr="004819E3">
        <w:rPr>
          <w:rFonts w:eastAsia="宋体"/>
          <w:sz w:val="24"/>
          <w:szCs w:val="24"/>
        </w:rPr>
        <w:t>本届国际会议拟围绕中国经济与世界经济发展的新现象、新问题、新机制、新模式，关注数量经济学理论与方法的最新进展及其在经济、金融领域的应用，探讨以</w:t>
      </w:r>
      <w:r w:rsidRPr="004819E3">
        <w:rPr>
          <w:rFonts w:eastAsia="宋体" w:hint="eastAsia"/>
          <w:sz w:val="24"/>
          <w:szCs w:val="24"/>
        </w:rPr>
        <w:t>“</w:t>
      </w:r>
      <w:r w:rsidRPr="004819E3">
        <w:rPr>
          <w:rFonts w:eastAsia="宋体"/>
          <w:sz w:val="24"/>
          <w:szCs w:val="24"/>
        </w:rPr>
        <w:t>发展变革、公平效率</w:t>
      </w:r>
      <w:r w:rsidRPr="004819E3">
        <w:rPr>
          <w:rFonts w:eastAsia="宋体" w:hint="eastAsia"/>
          <w:sz w:val="24"/>
          <w:szCs w:val="24"/>
        </w:rPr>
        <w:t>”</w:t>
      </w:r>
      <w:r w:rsidRPr="004819E3">
        <w:rPr>
          <w:rFonts w:eastAsia="宋体"/>
          <w:sz w:val="24"/>
          <w:szCs w:val="24"/>
        </w:rPr>
        <w:t>为主题的新兴、热点和前沿的重大学术问题</w:t>
      </w:r>
      <w:r w:rsidR="004E3D79">
        <w:rPr>
          <w:rFonts w:eastAsia="宋体" w:hint="eastAsia"/>
          <w:sz w:val="24"/>
          <w:szCs w:val="24"/>
        </w:rPr>
        <w:t>。会议致力于</w:t>
      </w:r>
      <w:r w:rsidR="00CB2171" w:rsidRPr="00CB2171">
        <w:rPr>
          <w:rFonts w:eastAsia="宋体" w:hint="eastAsia"/>
          <w:sz w:val="24"/>
          <w:szCs w:val="24"/>
        </w:rPr>
        <w:t>为从事数量经济学各领域研究的专家学者，提供高水平学术交流的国际化平台</w:t>
      </w:r>
      <w:r w:rsidR="004E3D79">
        <w:rPr>
          <w:rFonts w:eastAsia="宋体" w:hint="eastAsia"/>
          <w:sz w:val="24"/>
          <w:szCs w:val="24"/>
        </w:rPr>
        <w:t>，</w:t>
      </w:r>
      <w:r w:rsidR="00DB5E55" w:rsidRPr="004819E3">
        <w:rPr>
          <w:rFonts w:ascii="Microsoft YaHei UI" w:eastAsia="宋体" w:hAnsi="Microsoft YaHei UI" w:hint="eastAsia"/>
          <w:spacing w:val="8"/>
          <w:sz w:val="24"/>
          <w:szCs w:val="24"/>
          <w:shd w:val="clear" w:color="auto" w:fill="FFFFFF"/>
        </w:rPr>
        <w:t>会议期间将特邀</w:t>
      </w:r>
      <w:r w:rsidR="00CB2171">
        <w:rPr>
          <w:rFonts w:ascii="Microsoft YaHei UI" w:eastAsia="宋体" w:hAnsi="Microsoft YaHei UI" w:hint="eastAsia"/>
          <w:spacing w:val="8"/>
          <w:sz w:val="24"/>
          <w:szCs w:val="24"/>
          <w:shd w:val="clear" w:color="auto" w:fill="FFFFFF"/>
        </w:rPr>
        <w:t>多位</w:t>
      </w:r>
      <w:r w:rsidR="00DB5E55" w:rsidRPr="004819E3">
        <w:rPr>
          <w:rFonts w:ascii="Microsoft YaHei UI" w:eastAsia="宋体" w:hAnsi="Microsoft YaHei UI" w:hint="eastAsia"/>
          <w:spacing w:val="8"/>
          <w:sz w:val="24"/>
          <w:szCs w:val="24"/>
          <w:shd w:val="clear" w:color="auto" w:fill="FFFFFF"/>
        </w:rPr>
        <w:t>海内外</w:t>
      </w:r>
      <w:r w:rsidR="00CB2171">
        <w:rPr>
          <w:rFonts w:ascii="Microsoft YaHei UI" w:eastAsia="宋体" w:hAnsi="Microsoft YaHei UI" w:hint="eastAsia"/>
          <w:spacing w:val="8"/>
          <w:sz w:val="24"/>
          <w:szCs w:val="24"/>
          <w:shd w:val="clear" w:color="auto" w:fill="FFFFFF"/>
        </w:rPr>
        <w:t>知名学者举办国际前沿学术报告</w:t>
      </w:r>
      <w:r w:rsidR="00DB5E55" w:rsidRPr="004819E3">
        <w:rPr>
          <w:rFonts w:ascii="Microsoft YaHei UI" w:eastAsia="宋体" w:hAnsi="Microsoft YaHei UI" w:hint="eastAsia"/>
          <w:spacing w:val="8"/>
          <w:sz w:val="24"/>
          <w:szCs w:val="24"/>
          <w:shd w:val="clear" w:color="auto" w:fill="FFFFFF"/>
        </w:rPr>
        <w:t>。</w:t>
      </w:r>
      <w:r w:rsidRPr="004819E3">
        <w:rPr>
          <w:rFonts w:eastAsia="宋体"/>
          <w:sz w:val="24"/>
          <w:szCs w:val="24"/>
        </w:rPr>
        <w:t>会议征文选题包括但不限于：宏观经济计量与数量分析、微观经济计量与数量</w:t>
      </w:r>
      <w:r w:rsidRPr="0078421F">
        <w:rPr>
          <w:rFonts w:eastAsia="宋体"/>
          <w:sz w:val="24"/>
          <w:szCs w:val="24"/>
        </w:rPr>
        <w:t>分析、金融市场计量与数量分析等。</w:t>
      </w:r>
    </w:p>
    <w:p w14:paraId="1DCFB7B3" w14:textId="05A46EAE" w:rsidR="00D33497" w:rsidRPr="0078421F" w:rsidRDefault="005C2463" w:rsidP="004E3D79">
      <w:pPr>
        <w:snapToGrid w:val="0"/>
        <w:spacing w:line="440" w:lineRule="exact"/>
        <w:ind w:firstLineChars="200" w:firstLine="512"/>
        <w:rPr>
          <w:rFonts w:ascii="Times New Roman" w:eastAsia="宋体" w:hAnsi="Times New Roman" w:cs="Times New Roman"/>
          <w:color w:val="222222"/>
          <w:spacing w:val="8"/>
          <w:sz w:val="24"/>
          <w:szCs w:val="24"/>
          <w:shd w:val="clear" w:color="auto" w:fill="FFFFFF"/>
        </w:rPr>
      </w:pPr>
      <w:r w:rsidRPr="0078421F">
        <w:rPr>
          <w:rFonts w:ascii="Times New Roman" w:eastAsia="宋体" w:hAnsi="Times New Roman" w:cs="Times New Roman"/>
          <w:color w:val="222222"/>
          <w:spacing w:val="8"/>
          <w:sz w:val="24"/>
          <w:szCs w:val="24"/>
          <w:shd w:val="clear" w:color="auto" w:fill="FFFFFF"/>
        </w:rPr>
        <w:t>本次会议得到了《数量经济技术经济研究》、《数量经济研究》和</w:t>
      </w:r>
      <w:r w:rsidR="00FE3E5B" w:rsidRPr="00842E02">
        <w:rPr>
          <w:rFonts w:ascii="Times New Roman" w:eastAsia="微软雅黑" w:hAnsi="Times New Roman" w:cs="Times New Roman"/>
          <w:sz w:val="24"/>
          <w:shd w:val="clear" w:color="auto" w:fill="FFFFFF"/>
        </w:rPr>
        <w:t>China &amp; World Economy</w:t>
      </w:r>
      <w:r w:rsidR="00FE3E5B">
        <w:rPr>
          <w:rFonts w:ascii="Times New Roman" w:eastAsia="宋体" w:hAnsi="Times New Roman" w:cs="Times New Roman" w:hint="eastAsia"/>
          <w:color w:val="222222"/>
          <w:spacing w:val="8"/>
          <w:sz w:val="24"/>
          <w:szCs w:val="24"/>
          <w:shd w:val="clear" w:color="auto" w:fill="FFFFFF"/>
        </w:rPr>
        <w:t>、</w:t>
      </w:r>
      <w:r w:rsidRPr="0078421F">
        <w:rPr>
          <w:rFonts w:ascii="Times New Roman" w:eastAsia="宋体" w:hAnsi="Times New Roman" w:cs="Times New Roman"/>
          <w:color w:val="222222"/>
          <w:spacing w:val="8"/>
          <w:sz w:val="24"/>
          <w:szCs w:val="24"/>
          <w:shd w:val="clear" w:color="auto" w:fill="FFFFFF"/>
        </w:rPr>
        <w:t>International Review of Economics and Finance</w:t>
      </w:r>
      <w:r w:rsidRPr="0078421F">
        <w:rPr>
          <w:rFonts w:ascii="Times New Roman" w:eastAsia="宋体" w:hAnsi="Times New Roman" w:cs="Times New Roman"/>
          <w:color w:val="222222"/>
          <w:spacing w:val="8"/>
          <w:sz w:val="24"/>
          <w:szCs w:val="24"/>
          <w:shd w:val="clear" w:color="auto" w:fill="FFFFFF"/>
        </w:rPr>
        <w:t>等中英文学术期刊的大力支持。主办方将与以上期刊建立学术委员会对投稿论文进行匿名评审，择优入选会议论文</w:t>
      </w:r>
      <w:r w:rsidR="00CB2171">
        <w:rPr>
          <w:rFonts w:ascii="Times New Roman" w:eastAsia="宋体" w:hAnsi="Times New Roman" w:cs="Times New Roman" w:hint="eastAsia"/>
          <w:color w:val="222222"/>
          <w:spacing w:val="8"/>
          <w:sz w:val="24"/>
          <w:szCs w:val="24"/>
          <w:shd w:val="clear" w:color="auto" w:fill="FFFFFF"/>
        </w:rPr>
        <w:t>，</w:t>
      </w:r>
      <w:r w:rsidR="004E3D79">
        <w:rPr>
          <w:rFonts w:ascii="Times New Roman" w:eastAsia="宋体" w:hAnsi="Times New Roman" w:cs="Times New Roman" w:hint="eastAsia"/>
          <w:color w:val="222222"/>
          <w:spacing w:val="8"/>
          <w:sz w:val="24"/>
          <w:szCs w:val="24"/>
          <w:shd w:val="clear" w:color="auto" w:fill="FFFFFF"/>
        </w:rPr>
        <w:t>其中</w:t>
      </w:r>
      <w:r w:rsidRPr="0078421F">
        <w:rPr>
          <w:rFonts w:ascii="Times New Roman" w:eastAsia="宋体" w:hAnsi="Times New Roman" w:cs="Times New Roman"/>
          <w:color w:val="222222"/>
          <w:spacing w:val="8"/>
          <w:sz w:val="24"/>
          <w:szCs w:val="24"/>
          <w:shd w:val="clear" w:color="auto" w:fill="FFFFFF"/>
        </w:rPr>
        <w:t>经会议交流推荐和期刊认可的论文可直接进入对应期刊的匿名审稿流程。欢迎海内外学者踊跃投稿参会。</w:t>
      </w:r>
    </w:p>
    <w:p w14:paraId="44C70660" w14:textId="74D945E1" w:rsidR="00DB5E55" w:rsidRPr="004838B1" w:rsidRDefault="004E3D79" w:rsidP="004E3D79">
      <w:pPr>
        <w:snapToGrid w:val="0"/>
        <w:spacing w:beforeLines="100" w:before="312" w:line="440" w:lineRule="exact"/>
        <w:rPr>
          <w:rFonts w:ascii="Times New Roman" w:eastAsia="黑体" w:hAnsi="Times New Roman" w:cs="Times New Roman"/>
          <w:b/>
          <w:bCs/>
          <w:color w:val="222222"/>
          <w:spacing w:val="8"/>
          <w:sz w:val="24"/>
          <w:szCs w:val="24"/>
          <w:shd w:val="clear" w:color="auto" w:fill="FFFFFF"/>
        </w:rPr>
      </w:pPr>
      <w:r>
        <w:rPr>
          <w:rFonts w:ascii="Times New Roman" w:eastAsia="黑体" w:hAnsi="Times New Roman" w:cs="Times New Roman" w:hint="eastAsia"/>
          <w:b/>
          <w:bCs/>
          <w:color w:val="222222"/>
          <w:spacing w:val="8"/>
          <w:sz w:val="24"/>
          <w:szCs w:val="24"/>
          <w:shd w:val="clear" w:color="auto" w:fill="FFFFFF"/>
        </w:rPr>
        <w:t>投稿方式</w:t>
      </w:r>
    </w:p>
    <w:p w14:paraId="224C5B22" w14:textId="31FD931E" w:rsidR="005C2463" w:rsidRPr="0078421F" w:rsidRDefault="005C2463" w:rsidP="004E3D79">
      <w:pPr>
        <w:snapToGrid w:val="0"/>
        <w:spacing w:line="440" w:lineRule="exact"/>
        <w:ind w:firstLineChars="200" w:firstLine="512"/>
        <w:rPr>
          <w:rFonts w:ascii="Times New Roman" w:eastAsia="宋体" w:hAnsi="Times New Roman" w:cs="Times New Roman"/>
          <w:color w:val="222222"/>
          <w:spacing w:val="8"/>
          <w:sz w:val="24"/>
          <w:szCs w:val="24"/>
          <w:shd w:val="clear" w:color="auto" w:fill="FFFFFF"/>
        </w:rPr>
      </w:pPr>
      <w:r w:rsidRPr="0078421F">
        <w:rPr>
          <w:rFonts w:ascii="Times New Roman" w:eastAsia="宋体" w:hAnsi="Times New Roman" w:cs="Times New Roman"/>
          <w:color w:val="222222"/>
          <w:spacing w:val="8"/>
          <w:sz w:val="24"/>
          <w:szCs w:val="24"/>
          <w:shd w:val="clear" w:color="auto" w:fill="FFFFFF"/>
        </w:rPr>
        <w:t>会议论文投稿采用邮箱投稿方式。投稿邮箱为</w:t>
      </w:r>
      <w:r w:rsidRPr="0078421F">
        <w:rPr>
          <w:rFonts w:ascii="Times New Roman" w:eastAsia="宋体" w:hAnsi="Times New Roman" w:cs="Times New Roman"/>
          <w:color w:val="222222"/>
          <w:spacing w:val="8"/>
          <w:sz w:val="24"/>
          <w:szCs w:val="24"/>
          <w:shd w:val="clear" w:color="auto" w:fill="FFFFFF"/>
        </w:rPr>
        <w:t>sljj@jlu.edu.cn</w:t>
      </w:r>
      <w:r w:rsidRPr="0078421F">
        <w:rPr>
          <w:rFonts w:ascii="Times New Roman" w:eastAsia="宋体" w:hAnsi="Times New Roman" w:cs="Times New Roman"/>
          <w:color w:val="222222"/>
          <w:spacing w:val="8"/>
          <w:sz w:val="24"/>
          <w:szCs w:val="24"/>
          <w:shd w:val="clear" w:color="auto" w:fill="FFFFFF"/>
        </w:rPr>
        <w:t>。截止日期为</w:t>
      </w:r>
      <w:r w:rsidRPr="0078421F">
        <w:rPr>
          <w:rFonts w:ascii="Times New Roman" w:eastAsia="宋体" w:hAnsi="Times New Roman" w:cs="Times New Roman"/>
          <w:color w:val="222222"/>
          <w:spacing w:val="8"/>
          <w:sz w:val="24"/>
          <w:szCs w:val="24"/>
          <w:shd w:val="clear" w:color="auto" w:fill="FFFFFF"/>
        </w:rPr>
        <w:t>202</w:t>
      </w:r>
      <w:r w:rsidR="00F76A31">
        <w:rPr>
          <w:rFonts w:ascii="Times New Roman" w:eastAsia="宋体" w:hAnsi="Times New Roman" w:cs="Times New Roman"/>
          <w:color w:val="222222"/>
          <w:spacing w:val="8"/>
          <w:sz w:val="24"/>
          <w:szCs w:val="24"/>
          <w:shd w:val="clear" w:color="auto" w:fill="FFFFFF"/>
        </w:rPr>
        <w:t>3</w:t>
      </w:r>
      <w:r w:rsidRPr="0078421F">
        <w:rPr>
          <w:rFonts w:ascii="Times New Roman" w:eastAsia="宋体" w:hAnsi="Times New Roman" w:cs="Times New Roman"/>
          <w:color w:val="222222"/>
          <w:spacing w:val="8"/>
          <w:sz w:val="24"/>
          <w:szCs w:val="24"/>
          <w:shd w:val="clear" w:color="auto" w:fill="FFFFFF"/>
        </w:rPr>
        <w:t>年</w:t>
      </w:r>
      <w:r w:rsidRPr="0078421F">
        <w:rPr>
          <w:rFonts w:ascii="Times New Roman" w:eastAsia="宋体" w:hAnsi="Times New Roman" w:cs="Times New Roman"/>
          <w:color w:val="222222"/>
          <w:spacing w:val="8"/>
          <w:sz w:val="24"/>
          <w:szCs w:val="24"/>
          <w:shd w:val="clear" w:color="auto" w:fill="FFFFFF"/>
        </w:rPr>
        <w:t>6</w:t>
      </w:r>
      <w:r w:rsidRPr="0078421F">
        <w:rPr>
          <w:rFonts w:ascii="Times New Roman" w:eastAsia="宋体" w:hAnsi="Times New Roman" w:cs="Times New Roman"/>
          <w:color w:val="222222"/>
          <w:spacing w:val="8"/>
          <w:sz w:val="24"/>
          <w:szCs w:val="24"/>
          <w:shd w:val="clear" w:color="auto" w:fill="FFFFFF"/>
        </w:rPr>
        <w:t>月</w:t>
      </w:r>
      <w:r w:rsidRPr="0078421F">
        <w:rPr>
          <w:rFonts w:ascii="Times New Roman" w:eastAsia="宋体" w:hAnsi="Times New Roman" w:cs="Times New Roman"/>
          <w:color w:val="222222"/>
          <w:spacing w:val="8"/>
          <w:sz w:val="24"/>
          <w:szCs w:val="24"/>
          <w:shd w:val="clear" w:color="auto" w:fill="FFFFFF"/>
        </w:rPr>
        <w:t>1</w:t>
      </w:r>
      <w:r w:rsidRPr="0078421F">
        <w:rPr>
          <w:rFonts w:ascii="Times New Roman" w:eastAsia="宋体" w:hAnsi="Times New Roman" w:cs="Times New Roman"/>
          <w:color w:val="222222"/>
          <w:spacing w:val="8"/>
          <w:sz w:val="24"/>
          <w:szCs w:val="24"/>
          <w:shd w:val="clear" w:color="auto" w:fill="FFFFFF"/>
        </w:rPr>
        <w:t>日。投稿格式：投稿论文请使用</w:t>
      </w:r>
      <w:r w:rsidRPr="0078421F">
        <w:rPr>
          <w:rFonts w:ascii="Times New Roman" w:eastAsia="宋体" w:hAnsi="Times New Roman" w:cs="Times New Roman"/>
          <w:color w:val="222222"/>
          <w:spacing w:val="8"/>
          <w:sz w:val="24"/>
          <w:szCs w:val="24"/>
          <w:shd w:val="clear" w:color="auto" w:fill="FFFFFF"/>
        </w:rPr>
        <w:t>PDF</w:t>
      </w:r>
      <w:r w:rsidRPr="0078421F">
        <w:rPr>
          <w:rFonts w:ascii="Times New Roman" w:eastAsia="宋体" w:hAnsi="Times New Roman" w:cs="Times New Roman"/>
          <w:color w:val="222222"/>
          <w:spacing w:val="8"/>
          <w:sz w:val="24"/>
          <w:szCs w:val="24"/>
          <w:shd w:val="clear" w:color="auto" w:fill="FFFFFF"/>
        </w:rPr>
        <w:t>格式（中英文均可），投稿体例</w:t>
      </w:r>
      <w:r w:rsidR="004E3D79">
        <w:rPr>
          <w:rFonts w:ascii="Times New Roman" w:eastAsia="宋体" w:hAnsi="Times New Roman" w:cs="Times New Roman" w:hint="eastAsia"/>
          <w:color w:val="222222"/>
          <w:spacing w:val="8"/>
          <w:sz w:val="24"/>
          <w:szCs w:val="24"/>
          <w:shd w:val="clear" w:color="auto" w:fill="FFFFFF"/>
        </w:rPr>
        <w:t>参</w:t>
      </w:r>
      <w:r w:rsidRPr="0078421F">
        <w:rPr>
          <w:rFonts w:ascii="Times New Roman" w:eastAsia="宋体" w:hAnsi="Times New Roman" w:cs="Times New Roman"/>
          <w:color w:val="222222"/>
          <w:spacing w:val="8"/>
          <w:sz w:val="24"/>
          <w:szCs w:val="24"/>
          <w:shd w:val="clear" w:color="auto" w:fill="FFFFFF"/>
        </w:rPr>
        <w:t>见</w:t>
      </w:r>
      <w:r w:rsidR="004E3D79">
        <w:rPr>
          <w:rFonts w:ascii="Times New Roman" w:eastAsia="宋体" w:hAnsi="Times New Roman" w:cs="Times New Roman" w:hint="eastAsia"/>
          <w:color w:val="222222"/>
          <w:spacing w:val="8"/>
          <w:sz w:val="24"/>
          <w:szCs w:val="24"/>
          <w:shd w:val="clear" w:color="auto" w:fill="FFFFFF"/>
        </w:rPr>
        <w:t>对应期刊要求</w:t>
      </w:r>
      <w:r w:rsidRPr="0078421F">
        <w:rPr>
          <w:rFonts w:ascii="Times New Roman" w:eastAsia="宋体" w:hAnsi="Times New Roman" w:cs="Times New Roman"/>
          <w:color w:val="222222"/>
          <w:spacing w:val="8"/>
          <w:sz w:val="24"/>
          <w:szCs w:val="24"/>
          <w:shd w:val="clear" w:color="auto" w:fill="FFFFFF"/>
        </w:rPr>
        <w:t>；邮件发送主题请以</w:t>
      </w:r>
      <w:r w:rsidRPr="0078421F">
        <w:rPr>
          <w:rFonts w:ascii="Times New Roman" w:eastAsia="宋体" w:hAnsi="Times New Roman" w:cs="Times New Roman"/>
          <w:color w:val="222222"/>
          <w:spacing w:val="8"/>
          <w:sz w:val="24"/>
          <w:szCs w:val="24"/>
          <w:shd w:val="clear" w:color="auto" w:fill="FFFFFF"/>
        </w:rPr>
        <w:t>“202</w:t>
      </w:r>
      <w:r w:rsidR="00F76A31">
        <w:rPr>
          <w:rFonts w:ascii="Times New Roman" w:eastAsia="宋体" w:hAnsi="Times New Roman" w:cs="Times New Roman"/>
          <w:color w:val="222222"/>
          <w:spacing w:val="8"/>
          <w:sz w:val="24"/>
          <w:szCs w:val="24"/>
          <w:shd w:val="clear" w:color="auto" w:fill="FFFFFF"/>
        </w:rPr>
        <w:t>3</w:t>
      </w:r>
      <w:r w:rsidRPr="0078421F">
        <w:rPr>
          <w:rFonts w:ascii="Times New Roman" w:eastAsia="宋体" w:hAnsi="Times New Roman" w:cs="Times New Roman"/>
          <w:color w:val="222222"/>
          <w:spacing w:val="8"/>
          <w:sz w:val="24"/>
          <w:szCs w:val="24"/>
          <w:shd w:val="clear" w:color="auto" w:fill="FFFFFF"/>
        </w:rPr>
        <w:t>年会</w:t>
      </w:r>
      <w:r w:rsidRPr="0078421F">
        <w:rPr>
          <w:rFonts w:ascii="Times New Roman" w:eastAsia="宋体" w:hAnsi="Times New Roman" w:cs="Times New Roman"/>
          <w:color w:val="222222"/>
          <w:spacing w:val="8"/>
          <w:sz w:val="24"/>
          <w:szCs w:val="24"/>
          <w:shd w:val="clear" w:color="auto" w:fill="FFFFFF"/>
        </w:rPr>
        <w:t>+</w:t>
      </w:r>
      <w:r w:rsidRPr="0078421F">
        <w:rPr>
          <w:rFonts w:ascii="Times New Roman" w:eastAsia="宋体" w:hAnsi="Times New Roman" w:cs="Times New Roman"/>
          <w:color w:val="222222"/>
          <w:spacing w:val="8"/>
          <w:sz w:val="24"/>
          <w:szCs w:val="24"/>
          <w:shd w:val="clear" w:color="auto" w:fill="FFFFFF"/>
        </w:rPr>
        <w:t>作者姓名</w:t>
      </w:r>
      <w:r w:rsidRPr="0078421F">
        <w:rPr>
          <w:rFonts w:ascii="Times New Roman" w:eastAsia="宋体" w:hAnsi="Times New Roman" w:cs="Times New Roman"/>
          <w:color w:val="222222"/>
          <w:spacing w:val="8"/>
          <w:sz w:val="24"/>
          <w:szCs w:val="24"/>
          <w:shd w:val="clear" w:color="auto" w:fill="FFFFFF"/>
        </w:rPr>
        <w:t>”</w:t>
      </w:r>
      <w:r w:rsidRPr="0078421F">
        <w:rPr>
          <w:rFonts w:ascii="Times New Roman" w:eastAsia="宋体" w:hAnsi="Times New Roman" w:cs="Times New Roman"/>
          <w:color w:val="222222"/>
          <w:spacing w:val="8"/>
          <w:sz w:val="24"/>
          <w:szCs w:val="24"/>
          <w:shd w:val="clear" w:color="auto" w:fill="FFFFFF"/>
        </w:rPr>
        <w:t>方式命名（英文稿件以</w:t>
      </w:r>
      <w:r w:rsidRPr="0078421F">
        <w:rPr>
          <w:rFonts w:ascii="Times New Roman" w:eastAsia="宋体" w:hAnsi="Times New Roman" w:cs="Times New Roman"/>
          <w:color w:val="222222"/>
          <w:spacing w:val="8"/>
          <w:sz w:val="24"/>
          <w:szCs w:val="24"/>
          <w:shd w:val="clear" w:color="auto" w:fill="FFFFFF"/>
        </w:rPr>
        <w:t>"202</w:t>
      </w:r>
      <w:r w:rsidR="00F76A31">
        <w:rPr>
          <w:rFonts w:ascii="Times New Roman" w:eastAsia="宋体" w:hAnsi="Times New Roman" w:cs="Times New Roman"/>
          <w:color w:val="222222"/>
          <w:spacing w:val="8"/>
          <w:sz w:val="24"/>
          <w:szCs w:val="24"/>
          <w:shd w:val="clear" w:color="auto" w:fill="FFFFFF"/>
        </w:rPr>
        <w:t>3</w:t>
      </w:r>
      <w:r w:rsidRPr="0078421F">
        <w:rPr>
          <w:rFonts w:ascii="Times New Roman" w:eastAsia="宋体" w:hAnsi="Times New Roman" w:cs="Times New Roman"/>
          <w:color w:val="222222"/>
          <w:spacing w:val="8"/>
          <w:sz w:val="24"/>
          <w:szCs w:val="24"/>
          <w:shd w:val="clear" w:color="auto" w:fill="FFFFFF"/>
        </w:rPr>
        <w:t xml:space="preserve"> Conference + Author</w:t>
      </w:r>
      <w:proofErr w:type="gramStart"/>
      <w:r w:rsidRPr="0078421F">
        <w:rPr>
          <w:rFonts w:ascii="Times New Roman" w:eastAsia="宋体" w:hAnsi="Times New Roman" w:cs="Times New Roman"/>
          <w:color w:val="222222"/>
          <w:spacing w:val="8"/>
          <w:sz w:val="24"/>
          <w:szCs w:val="24"/>
          <w:shd w:val="clear" w:color="auto" w:fill="FFFFFF"/>
        </w:rPr>
        <w:t>’</w:t>
      </w:r>
      <w:proofErr w:type="gramEnd"/>
      <w:r w:rsidRPr="0078421F">
        <w:rPr>
          <w:rFonts w:ascii="Times New Roman" w:eastAsia="宋体" w:hAnsi="Times New Roman" w:cs="Times New Roman"/>
          <w:color w:val="222222"/>
          <w:spacing w:val="8"/>
          <w:sz w:val="24"/>
          <w:szCs w:val="24"/>
          <w:shd w:val="clear" w:color="auto" w:fill="FFFFFF"/>
        </w:rPr>
        <w:t>s Name"</w:t>
      </w:r>
      <w:r w:rsidRPr="0078421F">
        <w:rPr>
          <w:rFonts w:ascii="Times New Roman" w:eastAsia="宋体" w:hAnsi="Times New Roman" w:cs="Times New Roman"/>
          <w:color w:val="222222"/>
          <w:spacing w:val="8"/>
          <w:sz w:val="24"/>
          <w:szCs w:val="24"/>
          <w:shd w:val="clear" w:color="auto" w:fill="FFFFFF"/>
        </w:rPr>
        <w:t>命名）；请将作者姓名、单位、职称、联系电话、通讯地址、电邮地址等信息置于论文首页。如果想进入《数量经济技术经济研究》、《数量经济研究》</w:t>
      </w:r>
      <w:r w:rsidR="00FE3E5B" w:rsidRPr="00FE3E5B">
        <w:rPr>
          <w:rFonts w:ascii="Times New Roman" w:eastAsia="宋体" w:hAnsi="Times New Roman" w:cs="Times New Roman" w:hint="eastAsia"/>
          <w:color w:val="222222"/>
          <w:spacing w:val="8"/>
          <w:sz w:val="24"/>
          <w:szCs w:val="24"/>
          <w:shd w:val="clear" w:color="auto" w:fill="FFFFFF"/>
        </w:rPr>
        <w:t>、</w:t>
      </w:r>
      <w:r w:rsidR="00FE3E5B" w:rsidRPr="00FE3E5B">
        <w:rPr>
          <w:rFonts w:ascii="Times New Roman" w:eastAsia="宋体" w:hAnsi="Times New Roman" w:cs="Times New Roman"/>
          <w:color w:val="222222"/>
          <w:spacing w:val="8"/>
          <w:sz w:val="24"/>
          <w:szCs w:val="24"/>
          <w:shd w:val="clear" w:color="auto" w:fill="FFFFFF"/>
        </w:rPr>
        <w:t>China &amp; World Economy</w:t>
      </w:r>
      <w:r w:rsidR="004E3D79">
        <w:rPr>
          <w:rFonts w:ascii="Times New Roman" w:eastAsia="宋体" w:hAnsi="Times New Roman" w:cs="Times New Roman" w:hint="eastAsia"/>
          <w:color w:val="222222"/>
          <w:spacing w:val="8"/>
          <w:sz w:val="24"/>
          <w:szCs w:val="24"/>
          <w:shd w:val="clear" w:color="auto" w:fill="FFFFFF"/>
        </w:rPr>
        <w:t>、</w:t>
      </w:r>
      <w:r w:rsidRPr="0078421F">
        <w:rPr>
          <w:rFonts w:ascii="Times New Roman" w:eastAsia="宋体" w:hAnsi="Times New Roman" w:cs="Times New Roman"/>
          <w:color w:val="222222"/>
          <w:spacing w:val="8"/>
          <w:sz w:val="24"/>
          <w:szCs w:val="24"/>
          <w:shd w:val="clear" w:color="auto" w:fill="FFFFFF"/>
        </w:rPr>
        <w:t>International Review of Economics and Finance</w:t>
      </w:r>
      <w:r w:rsidRPr="0078421F">
        <w:rPr>
          <w:rFonts w:ascii="Times New Roman" w:eastAsia="宋体" w:hAnsi="Times New Roman" w:cs="Times New Roman"/>
          <w:color w:val="222222"/>
          <w:spacing w:val="8"/>
          <w:sz w:val="24"/>
          <w:szCs w:val="24"/>
          <w:shd w:val="clear" w:color="auto" w:fill="FFFFFF"/>
        </w:rPr>
        <w:t>等期刊匿名审稿流程</w:t>
      </w:r>
      <w:r w:rsidR="004E3D79">
        <w:rPr>
          <w:rFonts w:ascii="Times New Roman" w:eastAsia="宋体" w:hAnsi="Times New Roman" w:cs="Times New Roman" w:hint="eastAsia"/>
          <w:color w:val="222222"/>
          <w:spacing w:val="8"/>
          <w:sz w:val="24"/>
          <w:szCs w:val="24"/>
          <w:shd w:val="clear" w:color="auto" w:fill="FFFFFF"/>
        </w:rPr>
        <w:t>，</w:t>
      </w:r>
      <w:r w:rsidRPr="0078421F">
        <w:rPr>
          <w:rFonts w:ascii="Times New Roman" w:eastAsia="宋体" w:hAnsi="Times New Roman" w:cs="Times New Roman"/>
          <w:color w:val="222222"/>
          <w:spacing w:val="8"/>
          <w:sz w:val="24"/>
          <w:szCs w:val="24"/>
          <w:shd w:val="clear" w:color="auto" w:fill="FFFFFF"/>
        </w:rPr>
        <w:t>请在投稿邮件中添加附件中的会议期刊投稿说明。投稿论文经会议学术委员会匿名评审后，于</w:t>
      </w:r>
      <w:r w:rsidRPr="0078421F">
        <w:rPr>
          <w:rFonts w:ascii="Times New Roman" w:eastAsia="宋体" w:hAnsi="Times New Roman" w:cs="Times New Roman"/>
          <w:color w:val="222222"/>
          <w:spacing w:val="8"/>
          <w:sz w:val="24"/>
          <w:szCs w:val="24"/>
          <w:shd w:val="clear" w:color="auto" w:fill="FFFFFF"/>
        </w:rPr>
        <w:t>202</w:t>
      </w:r>
      <w:r w:rsidR="00F76A31">
        <w:rPr>
          <w:rFonts w:ascii="Times New Roman" w:eastAsia="宋体" w:hAnsi="Times New Roman" w:cs="Times New Roman"/>
          <w:color w:val="222222"/>
          <w:spacing w:val="8"/>
          <w:sz w:val="24"/>
          <w:szCs w:val="24"/>
          <w:shd w:val="clear" w:color="auto" w:fill="FFFFFF"/>
        </w:rPr>
        <w:t>3</w:t>
      </w:r>
      <w:r w:rsidRPr="0078421F">
        <w:rPr>
          <w:rFonts w:ascii="Times New Roman" w:eastAsia="宋体" w:hAnsi="Times New Roman" w:cs="Times New Roman"/>
          <w:color w:val="222222"/>
          <w:spacing w:val="8"/>
          <w:sz w:val="24"/>
          <w:szCs w:val="24"/>
          <w:shd w:val="clear" w:color="auto" w:fill="FFFFFF"/>
        </w:rPr>
        <w:t>年</w:t>
      </w:r>
      <w:r w:rsidRPr="0078421F">
        <w:rPr>
          <w:rFonts w:ascii="Times New Roman" w:eastAsia="宋体" w:hAnsi="Times New Roman" w:cs="Times New Roman"/>
          <w:color w:val="222222"/>
          <w:spacing w:val="8"/>
          <w:sz w:val="24"/>
          <w:szCs w:val="24"/>
          <w:shd w:val="clear" w:color="auto" w:fill="FFFFFF"/>
        </w:rPr>
        <w:t>6</w:t>
      </w:r>
      <w:r w:rsidRPr="0078421F">
        <w:rPr>
          <w:rFonts w:ascii="Times New Roman" w:eastAsia="宋体" w:hAnsi="Times New Roman" w:cs="Times New Roman"/>
          <w:color w:val="222222"/>
          <w:spacing w:val="8"/>
          <w:sz w:val="24"/>
          <w:szCs w:val="24"/>
          <w:shd w:val="clear" w:color="auto" w:fill="FFFFFF"/>
        </w:rPr>
        <w:t>月</w:t>
      </w:r>
      <w:r w:rsidR="00F76A31">
        <w:rPr>
          <w:rFonts w:ascii="Times New Roman" w:eastAsia="宋体" w:hAnsi="Times New Roman" w:cs="Times New Roman" w:hint="eastAsia"/>
          <w:color w:val="222222"/>
          <w:spacing w:val="8"/>
          <w:sz w:val="24"/>
          <w:szCs w:val="24"/>
          <w:shd w:val="clear" w:color="auto" w:fill="FFFFFF"/>
        </w:rPr>
        <w:t>5</w:t>
      </w:r>
      <w:r w:rsidR="00F76A31">
        <w:rPr>
          <w:rFonts w:ascii="Times New Roman" w:eastAsia="宋体" w:hAnsi="Times New Roman" w:cs="Times New Roman" w:hint="eastAsia"/>
          <w:color w:val="222222"/>
          <w:spacing w:val="8"/>
          <w:sz w:val="24"/>
          <w:szCs w:val="24"/>
          <w:shd w:val="clear" w:color="auto" w:fill="FFFFFF"/>
        </w:rPr>
        <w:t>日</w:t>
      </w:r>
      <w:r w:rsidR="004E3D79">
        <w:rPr>
          <w:rFonts w:ascii="Times New Roman" w:eastAsia="宋体" w:hAnsi="Times New Roman" w:cs="Times New Roman" w:hint="eastAsia"/>
          <w:color w:val="222222"/>
          <w:spacing w:val="8"/>
          <w:sz w:val="24"/>
          <w:szCs w:val="24"/>
          <w:shd w:val="clear" w:color="auto" w:fill="FFFFFF"/>
        </w:rPr>
        <w:t>至</w:t>
      </w:r>
      <w:r w:rsidR="00F76A31">
        <w:rPr>
          <w:rFonts w:ascii="Times New Roman" w:eastAsia="宋体" w:hAnsi="Times New Roman" w:cs="Times New Roman"/>
          <w:color w:val="222222"/>
          <w:spacing w:val="8"/>
          <w:sz w:val="24"/>
          <w:szCs w:val="24"/>
          <w:shd w:val="clear" w:color="auto" w:fill="FFFFFF"/>
        </w:rPr>
        <w:t>10</w:t>
      </w:r>
      <w:r w:rsidRPr="0078421F">
        <w:rPr>
          <w:rFonts w:ascii="Times New Roman" w:eastAsia="宋体" w:hAnsi="Times New Roman" w:cs="Times New Roman"/>
          <w:color w:val="222222"/>
          <w:spacing w:val="8"/>
          <w:sz w:val="24"/>
          <w:szCs w:val="24"/>
          <w:shd w:val="clear" w:color="auto" w:fill="FFFFFF"/>
        </w:rPr>
        <w:t>日</w:t>
      </w:r>
      <w:r w:rsidR="00F76A31">
        <w:rPr>
          <w:rFonts w:ascii="Times New Roman" w:eastAsia="宋体" w:hAnsi="Times New Roman" w:cs="Times New Roman" w:hint="eastAsia"/>
          <w:color w:val="222222"/>
          <w:spacing w:val="8"/>
          <w:sz w:val="24"/>
          <w:szCs w:val="24"/>
          <w:shd w:val="clear" w:color="auto" w:fill="FFFFFF"/>
        </w:rPr>
        <w:t>期间</w:t>
      </w:r>
      <w:r w:rsidRPr="0078421F">
        <w:rPr>
          <w:rFonts w:ascii="Times New Roman" w:eastAsia="宋体" w:hAnsi="Times New Roman" w:cs="Times New Roman"/>
          <w:color w:val="222222"/>
          <w:spacing w:val="8"/>
          <w:sz w:val="24"/>
          <w:szCs w:val="24"/>
          <w:shd w:val="clear" w:color="auto" w:fill="FFFFFF"/>
        </w:rPr>
        <w:t>陆续向所有入选论文的</w:t>
      </w:r>
      <w:r w:rsidR="00F76A31">
        <w:rPr>
          <w:rFonts w:ascii="Times New Roman" w:eastAsia="宋体" w:hAnsi="Times New Roman" w:cs="Times New Roman" w:hint="eastAsia"/>
          <w:color w:val="222222"/>
          <w:spacing w:val="8"/>
          <w:sz w:val="24"/>
          <w:szCs w:val="24"/>
          <w:shd w:val="clear" w:color="auto" w:fill="FFFFFF"/>
        </w:rPr>
        <w:t>通讯</w:t>
      </w:r>
      <w:r w:rsidRPr="0078421F">
        <w:rPr>
          <w:rFonts w:ascii="Times New Roman" w:eastAsia="宋体" w:hAnsi="Times New Roman" w:cs="Times New Roman"/>
          <w:color w:val="222222"/>
          <w:spacing w:val="8"/>
          <w:sz w:val="24"/>
          <w:szCs w:val="24"/>
          <w:shd w:val="clear" w:color="auto" w:fill="FFFFFF"/>
        </w:rPr>
        <w:t>作者发送会议邀请函</w:t>
      </w:r>
      <w:r w:rsidR="00A97358">
        <w:rPr>
          <w:rFonts w:ascii="Times New Roman" w:eastAsia="宋体" w:hAnsi="Times New Roman" w:cs="Times New Roman" w:hint="eastAsia"/>
          <w:color w:val="222222"/>
          <w:spacing w:val="8"/>
          <w:sz w:val="24"/>
          <w:szCs w:val="24"/>
          <w:shd w:val="clear" w:color="auto" w:fill="FFFFFF"/>
        </w:rPr>
        <w:t>，英文</w:t>
      </w:r>
      <w:r w:rsidR="0068652E">
        <w:rPr>
          <w:rFonts w:ascii="Times New Roman" w:eastAsia="宋体" w:hAnsi="Times New Roman" w:cs="Times New Roman" w:hint="eastAsia"/>
          <w:color w:val="222222"/>
          <w:spacing w:val="8"/>
          <w:sz w:val="24"/>
          <w:szCs w:val="24"/>
          <w:shd w:val="clear" w:color="auto" w:fill="FFFFFF"/>
        </w:rPr>
        <w:t>投稿论文将</w:t>
      </w:r>
      <w:r w:rsidR="00A97358">
        <w:rPr>
          <w:rFonts w:ascii="Times New Roman" w:eastAsia="宋体" w:hAnsi="Times New Roman" w:cs="Times New Roman" w:hint="eastAsia"/>
          <w:color w:val="222222"/>
          <w:spacing w:val="8"/>
          <w:sz w:val="24"/>
          <w:szCs w:val="24"/>
          <w:shd w:val="clear" w:color="auto" w:fill="FFFFFF"/>
        </w:rPr>
        <w:t>及时</w:t>
      </w:r>
      <w:r w:rsidR="0068652E">
        <w:rPr>
          <w:rFonts w:ascii="Times New Roman" w:eastAsia="宋体" w:hAnsi="Times New Roman" w:cs="Times New Roman" w:hint="eastAsia"/>
          <w:color w:val="222222"/>
          <w:spacing w:val="8"/>
          <w:sz w:val="24"/>
          <w:szCs w:val="24"/>
          <w:shd w:val="clear" w:color="auto" w:fill="FFFFFF"/>
        </w:rPr>
        <w:t>评审，于</w:t>
      </w:r>
      <w:r w:rsidR="0068652E" w:rsidRPr="0078421F">
        <w:rPr>
          <w:rFonts w:ascii="Times New Roman" w:eastAsia="宋体" w:hAnsi="Times New Roman" w:cs="Times New Roman"/>
          <w:color w:val="222222"/>
          <w:spacing w:val="8"/>
          <w:sz w:val="24"/>
          <w:szCs w:val="24"/>
          <w:shd w:val="clear" w:color="auto" w:fill="FFFFFF"/>
        </w:rPr>
        <w:t>202</w:t>
      </w:r>
      <w:r w:rsidR="0068652E">
        <w:rPr>
          <w:rFonts w:ascii="Times New Roman" w:eastAsia="宋体" w:hAnsi="Times New Roman" w:cs="Times New Roman"/>
          <w:color w:val="222222"/>
          <w:spacing w:val="8"/>
          <w:sz w:val="24"/>
          <w:szCs w:val="24"/>
          <w:shd w:val="clear" w:color="auto" w:fill="FFFFFF"/>
        </w:rPr>
        <w:t>3</w:t>
      </w:r>
      <w:r w:rsidR="0068652E" w:rsidRPr="0078421F">
        <w:rPr>
          <w:rFonts w:ascii="Times New Roman" w:eastAsia="宋体" w:hAnsi="Times New Roman" w:cs="Times New Roman"/>
          <w:color w:val="222222"/>
          <w:spacing w:val="8"/>
          <w:sz w:val="24"/>
          <w:szCs w:val="24"/>
          <w:shd w:val="clear" w:color="auto" w:fill="FFFFFF"/>
        </w:rPr>
        <w:t>年</w:t>
      </w:r>
      <w:r w:rsidR="0068652E" w:rsidRPr="0078421F">
        <w:rPr>
          <w:rFonts w:ascii="Times New Roman" w:eastAsia="宋体" w:hAnsi="Times New Roman" w:cs="Times New Roman"/>
          <w:color w:val="222222"/>
          <w:spacing w:val="8"/>
          <w:sz w:val="24"/>
          <w:szCs w:val="24"/>
          <w:shd w:val="clear" w:color="auto" w:fill="FFFFFF"/>
        </w:rPr>
        <w:t>6</w:t>
      </w:r>
      <w:r w:rsidR="0068652E" w:rsidRPr="0078421F">
        <w:rPr>
          <w:rFonts w:ascii="Times New Roman" w:eastAsia="宋体" w:hAnsi="Times New Roman" w:cs="Times New Roman"/>
          <w:color w:val="222222"/>
          <w:spacing w:val="8"/>
          <w:sz w:val="24"/>
          <w:szCs w:val="24"/>
          <w:shd w:val="clear" w:color="auto" w:fill="FFFFFF"/>
        </w:rPr>
        <w:t>月</w:t>
      </w:r>
      <w:r w:rsidR="0068652E">
        <w:rPr>
          <w:rFonts w:ascii="Times New Roman" w:eastAsia="宋体" w:hAnsi="Times New Roman" w:cs="Times New Roman"/>
          <w:color w:val="222222"/>
          <w:spacing w:val="8"/>
          <w:sz w:val="24"/>
          <w:szCs w:val="24"/>
          <w:shd w:val="clear" w:color="auto" w:fill="FFFFFF"/>
        </w:rPr>
        <w:t>10</w:t>
      </w:r>
      <w:r w:rsidR="0068652E" w:rsidRPr="0078421F">
        <w:rPr>
          <w:rFonts w:ascii="Times New Roman" w:eastAsia="宋体" w:hAnsi="Times New Roman" w:cs="Times New Roman"/>
          <w:color w:val="222222"/>
          <w:spacing w:val="8"/>
          <w:sz w:val="24"/>
          <w:szCs w:val="24"/>
          <w:shd w:val="clear" w:color="auto" w:fill="FFFFFF"/>
        </w:rPr>
        <w:t>日</w:t>
      </w:r>
      <w:r w:rsidR="0068652E">
        <w:rPr>
          <w:rFonts w:ascii="Times New Roman" w:eastAsia="宋体" w:hAnsi="Times New Roman" w:cs="Times New Roman" w:hint="eastAsia"/>
          <w:color w:val="222222"/>
          <w:spacing w:val="8"/>
          <w:sz w:val="24"/>
          <w:szCs w:val="24"/>
          <w:shd w:val="clear" w:color="auto" w:fill="FFFFFF"/>
        </w:rPr>
        <w:t>前尽</w:t>
      </w:r>
      <w:r w:rsidR="00A97358">
        <w:rPr>
          <w:rFonts w:ascii="Times New Roman" w:eastAsia="宋体" w:hAnsi="Times New Roman" w:cs="Times New Roman" w:hint="eastAsia"/>
          <w:color w:val="222222"/>
          <w:spacing w:val="8"/>
          <w:sz w:val="24"/>
          <w:szCs w:val="24"/>
          <w:shd w:val="clear" w:color="auto" w:fill="FFFFFF"/>
        </w:rPr>
        <w:t>早</w:t>
      </w:r>
      <w:r w:rsidR="0068652E">
        <w:rPr>
          <w:rFonts w:ascii="Times New Roman" w:eastAsia="宋体" w:hAnsi="Times New Roman" w:cs="Times New Roman" w:hint="eastAsia"/>
          <w:color w:val="222222"/>
          <w:spacing w:val="8"/>
          <w:sz w:val="24"/>
          <w:szCs w:val="24"/>
          <w:shd w:val="clear" w:color="auto" w:fill="FFFFFF"/>
        </w:rPr>
        <w:t>发送</w:t>
      </w:r>
      <w:r w:rsidR="00A97358" w:rsidRPr="0078421F">
        <w:rPr>
          <w:rFonts w:ascii="Times New Roman" w:eastAsia="宋体" w:hAnsi="Times New Roman" w:cs="Times New Roman"/>
          <w:color w:val="222222"/>
          <w:spacing w:val="8"/>
          <w:sz w:val="24"/>
          <w:szCs w:val="24"/>
          <w:shd w:val="clear" w:color="auto" w:fill="FFFFFF"/>
        </w:rPr>
        <w:t>会议邀请函</w:t>
      </w:r>
      <w:r w:rsidR="0068652E">
        <w:rPr>
          <w:rFonts w:ascii="Times New Roman" w:eastAsia="宋体" w:hAnsi="Times New Roman" w:cs="Times New Roman" w:hint="eastAsia"/>
          <w:color w:val="222222"/>
          <w:spacing w:val="8"/>
          <w:sz w:val="24"/>
          <w:szCs w:val="24"/>
          <w:shd w:val="clear" w:color="auto" w:fill="FFFFFF"/>
        </w:rPr>
        <w:t>，以便作者办理相关</w:t>
      </w:r>
      <w:r w:rsidR="00A97358">
        <w:rPr>
          <w:rFonts w:ascii="Times New Roman" w:eastAsia="宋体" w:hAnsi="Times New Roman" w:cs="Times New Roman" w:hint="eastAsia"/>
          <w:color w:val="222222"/>
          <w:spacing w:val="8"/>
          <w:sz w:val="24"/>
          <w:szCs w:val="24"/>
          <w:shd w:val="clear" w:color="auto" w:fill="FFFFFF"/>
        </w:rPr>
        <w:t>参会</w:t>
      </w:r>
      <w:r w:rsidR="0068652E">
        <w:rPr>
          <w:rFonts w:ascii="Times New Roman" w:eastAsia="宋体" w:hAnsi="Times New Roman" w:cs="Times New Roman" w:hint="eastAsia"/>
          <w:color w:val="222222"/>
          <w:spacing w:val="8"/>
          <w:sz w:val="24"/>
          <w:szCs w:val="24"/>
          <w:shd w:val="clear" w:color="auto" w:fill="FFFFFF"/>
        </w:rPr>
        <w:t>手续</w:t>
      </w:r>
      <w:r w:rsidRPr="0078421F">
        <w:rPr>
          <w:rFonts w:ascii="Times New Roman" w:eastAsia="宋体" w:hAnsi="Times New Roman" w:cs="Times New Roman"/>
          <w:color w:val="222222"/>
          <w:spacing w:val="8"/>
          <w:sz w:val="24"/>
          <w:szCs w:val="24"/>
          <w:shd w:val="clear" w:color="auto" w:fill="FFFFFF"/>
        </w:rPr>
        <w:t>。</w:t>
      </w:r>
    </w:p>
    <w:p w14:paraId="6650DB0D" w14:textId="4F01F612" w:rsidR="00DB5E55" w:rsidRPr="004838B1" w:rsidRDefault="004E3D79" w:rsidP="004E3D79">
      <w:pPr>
        <w:snapToGrid w:val="0"/>
        <w:spacing w:beforeLines="100" w:before="312" w:line="440" w:lineRule="exact"/>
        <w:rPr>
          <w:rFonts w:ascii="Times New Roman" w:eastAsia="黑体" w:hAnsi="Times New Roman" w:cs="Times New Roman"/>
          <w:b/>
          <w:bCs/>
          <w:color w:val="222222"/>
          <w:spacing w:val="8"/>
          <w:sz w:val="24"/>
          <w:szCs w:val="24"/>
          <w:shd w:val="clear" w:color="auto" w:fill="FFFFFF"/>
        </w:rPr>
      </w:pPr>
      <w:r>
        <w:rPr>
          <w:rFonts w:ascii="Times New Roman" w:eastAsia="黑体" w:hAnsi="Times New Roman" w:cs="Times New Roman" w:hint="eastAsia"/>
          <w:b/>
          <w:bCs/>
          <w:color w:val="222222"/>
          <w:spacing w:val="8"/>
          <w:sz w:val="24"/>
          <w:szCs w:val="24"/>
          <w:shd w:val="clear" w:color="auto" w:fill="FFFFFF"/>
        </w:rPr>
        <w:lastRenderedPageBreak/>
        <w:t>会议联系方式</w:t>
      </w:r>
    </w:p>
    <w:p w14:paraId="46F0684D" w14:textId="77777777" w:rsidR="005C2463" w:rsidRPr="0078421F" w:rsidRDefault="005C2463" w:rsidP="004E3D79">
      <w:pPr>
        <w:pStyle w:val="a3"/>
        <w:shd w:val="clear" w:color="auto" w:fill="FFFFFF"/>
        <w:snapToGrid w:val="0"/>
        <w:spacing w:beforeLines="50" w:before="156" w:beforeAutospacing="0" w:after="0" w:afterAutospacing="0" w:line="360" w:lineRule="exact"/>
        <w:jc w:val="both"/>
        <w:rPr>
          <w:rFonts w:ascii="Times New Roman" w:hAnsi="Times New Roman" w:cs="Times New Roman"/>
          <w:color w:val="222222"/>
          <w:spacing w:val="8"/>
        </w:rPr>
      </w:pPr>
      <w:r w:rsidRPr="0078421F">
        <w:rPr>
          <w:rFonts w:ascii="Times New Roman" w:hAnsi="Times New Roman" w:cs="Times New Roman"/>
          <w:color w:val="222222"/>
          <w:spacing w:val="8"/>
        </w:rPr>
        <w:t>联系电话：</w:t>
      </w:r>
      <w:r w:rsidRPr="0078421F">
        <w:rPr>
          <w:rFonts w:ascii="Times New Roman" w:hAnsi="Times New Roman" w:cs="Times New Roman"/>
          <w:color w:val="222222"/>
          <w:spacing w:val="8"/>
        </w:rPr>
        <w:t>0431-85166059</w:t>
      </w:r>
    </w:p>
    <w:p w14:paraId="0FDE1F01" w14:textId="769E27A2" w:rsidR="005C2463" w:rsidRDefault="005C2463" w:rsidP="004E3D79">
      <w:pPr>
        <w:pStyle w:val="a3"/>
        <w:shd w:val="clear" w:color="auto" w:fill="FFFFFF"/>
        <w:snapToGrid w:val="0"/>
        <w:spacing w:beforeLines="50" w:before="156" w:beforeAutospacing="0" w:after="0" w:afterAutospacing="0" w:line="360" w:lineRule="exact"/>
        <w:jc w:val="both"/>
        <w:rPr>
          <w:rStyle w:val="a5"/>
          <w:rFonts w:ascii="Times New Roman" w:hAnsi="Times New Roman" w:cs="Times New Roman"/>
          <w:spacing w:val="8"/>
        </w:rPr>
      </w:pPr>
      <w:r w:rsidRPr="0078421F">
        <w:rPr>
          <w:rFonts w:ascii="Times New Roman" w:hAnsi="Times New Roman" w:cs="Times New Roman"/>
          <w:color w:val="222222"/>
          <w:spacing w:val="8"/>
        </w:rPr>
        <w:t>联系邮箱：</w:t>
      </w:r>
      <w:r w:rsidR="00DB5E55" w:rsidRPr="004E3D79">
        <w:rPr>
          <w:rFonts w:ascii="Times New Roman" w:hAnsi="Times New Roman" w:cs="Times New Roman" w:hint="eastAsia"/>
          <w:spacing w:val="8"/>
        </w:rPr>
        <w:t>sljj@jlu.edu.cn</w:t>
      </w:r>
    </w:p>
    <w:p w14:paraId="57581259" w14:textId="77777777" w:rsidR="00DB5E55" w:rsidRPr="004838B1" w:rsidRDefault="00DB5E55" w:rsidP="004E3D79">
      <w:pPr>
        <w:pStyle w:val="a3"/>
        <w:shd w:val="clear" w:color="auto" w:fill="FFFFFF"/>
        <w:snapToGrid w:val="0"/>
        <w:spacing w:beforeLines="100" w:before="312" w:beforeAutospacing="0" w:after="0" w:afterAutospacing="0" w:line="360" w:lineRule="exact"/>
        <w:jc w:val="both"/>
        <w:rPr>
          <w:rFonts w:ascii="Times New Roman" w:eastAsia="黑体" w:hAnsi="Times New Roman" w:cs="Times New Roman"/>
          <w:b/>
          <w:bCs/>
          <w:color w:val="222222"/>
          <w:spacing w:val="8"/>
        </w:rPr>
      </w:pPr>
      <w:r w:rsidRPr="004838B1">
        <w:rPr>
          <w:rFonts w:ascii="Times New Roman" w:eastAsia="黑体" w:hAnsi="Times New Roman" w:cs="Times New Roman" w:hint="eastAsia"/>
          <w:b/>
          <w:bCs/>
          <w:color w:val="222222"/>
          <w:spacing w:val="8"/>
        </w:rPr>
        <w:t>主办单位</w:t>
      </w:r>
    </w:p>
    <w:p w14:paraId="68C4C7E1" w14:textId="73863939" w:rsidR="005C2463" w:rsidRDefault="00F76A31" w:rsidP="004E3D79">
      <w:pPr>
        <w:pStyle w:val="a3"/>
        <w:shd w:val="clear" w:color="auto" w:fill="FFFFFF"/>
        <w:snapToGrid w:val="0"/>
        <w:spacing w:beforeLines="50" w:before="156" w:beforeAutospacing="0" w:after="0" w:afterAutospacing="0" w:line="360" w:lineRule="exact"/>
        <w:jc w:val="both"/>
        <w:rPr>
          <w:rFonts w:ascii="Times New Roman" w:hAnsi="Times New Roman" w:cs="Times New Roman"/>
          <w:color w:val="222222"/>
          <w:spacing w:val="8"/>
          <w:shd w:val="clear" w:color="auto" w:fill="FFFFFF"/>
        </w:rPr>
      </w:pPr>
      <w:r w:rsidRPr="0078421F">
        <w:rPr>
          <w:rFonts w:ascii="Times New Roman" w:hAnsi="Times New Roman" w:cs="Times New Roman"/>
          <w:color w:val="222222"/>
          <w:spacing w:val="8"/>
          <w:shd w:val="clear" w:color="auto" w:fill="FFFFFF"/>
        </w:rPr>
        <w:t>吉林大学数量经济研究中心</w:t>
      </w:r>
      <w:r w:rsidR="00FE5E3A">
        <w:rPr>
          <w:rFonts w:ascii="Times New Roman" w:hAnsi="Times New Roman" w:cs="Times New Roman" w:hint="eastAsia"/>
          <w:color w:val="222222"/>
          <w:spacing w:val="8"/>
          <w:shd w:val="clear" w:color="auto" w:fill="FFFFFF"/>
        </w:rPr>
        <w:t>（吉林大学商学与管理学院）</w:t>
      </w:r>
    </w:p>
    <w:p w14:paraId="7B9771CC" w14:textId="7A63CF23" w:rsidR="004E3D79" w:rsidRPr="0078421F" w:rsidRDefault="004E3D79" w:rsidP="004E3D79">
      <w:pPr>
        <w:pStyle w:val="a3"/>
        <w:shd w:val="clear" w:color="auto" w:fill="FFFFFF"/>
        <w:snapToGrid w:val="0"/>
        <w:spacing w:beforeLines="50" w:before="156" w:beforeAutospacing="0" w:after="0" w:afterAutospacing="0" w:line="360" w:lineRule="exact"/>
        <w:jc w:val="both"/>
        <w:rPr>
          <w:rFonts w:ascii="Times New Roman" w:hAnsi="Times New Roman" w:cs="Times New Roman"/>
          <w:color w:val="222222"/>
          <w:spacing w:val="8"/>
        </w:rPr>
      </w:pPr>
      <w:r>
        <w:rPr>
          <w:rFonts w:ascii="Times New Roman" w:hAnsi="Times New Roman" w:cs="Times New Roman" w:hint="eastAsia"/>
          <w:color w:val="222222"/>
          <w:spacing w:val="8"/>
          <w:shd w:val="clear" w:color="auto" w:fill="FFFFFF"/>
        </w:rPr>
        <w:t>燕山大学经济管理学院</w:t>
      </w:r>
    </w:p>
    <w:p w14:paraId="603503FD" w14:textId="77777777" w:rsidR="00DB5E55" w:rsidRPr="004838B1" w:rsidRDefault="00DB5E55" w:rsidP="004E3D79">
      <w:pPr>
        <w:pStyle w:val="a3"/>
        <w:shd w:val="clear" w:color="auto" w:fill="FFFFFF"/>
        <w:snapToGrid w:val="0"/>
        <w:spacing w:beforeLines="100" w:before="312" w:beforeAutospacing="0" w:after="0" w:afterAutospacing="0" w:line="360" w:lineRule="exact"/>
        <w:jc w:val="both"/>
        <w:rPr>
          <w:rFonts w:ascii="Times New Roman" w:eastAsia="黑体" w:hAnsi="Times New Roman" w:cs="Times New Roman"/>
          <w:b/>
          <w:bCs/>
          <w:color w:val="222222"/>
          <w:spacing w:val="8"/>
        </w:rPr>
      </w:pPr>
      <w:r w:rsidRPr="004838B1">
        <w:rPr>
          <w:rFonts w:ascii="Times New Roman" w:eastAsia="黑体" w:hAnsi="Times New Roman" w:cs="Times New Roman" w:hint="eastAsia"/>
          <w:b/>
          <w:bCs/>
          <w:color w:val="222222"/>
          <w:spacing w:val="8"/>
        </w:rPr>
        <w:t>协办期刊</w:t>
      </w:r>
    </w:p>
    <w:p w14:paraId="6CE6E769" w14:textId="77777777" w:rsidR="00F76A31" w:rsidRPr="0078421F" w:rsidRDefault="00F76A31" w:rsidP="004E3D79">
      <w:pPr>
        <w:pStyle w:val="a3"/>
        <w:shd w:val="clear" w:color="auto" w:fill="FFFFFF"/>
        <w:snapToGrid w:val="0"/>
        <w:spacing w:beforeLines="50" w:before="156" w:beforeAutospacing="0" w:after="0" w:afterAutospacing="0" w:line="360" w:lineRule="exact"/>
        <w:jc w:val="both"/>
        <w:rPr>
          <w:rFonts w:ascii="Times New Roman" w:hAnsi="Times New Roman" w:cs="Times New Roman"/>
          <w:color w:val="222222"/>
          <w:spacing w:val="8"/>
        </w:rPr>
      </w:pPr>
      <w:r w:rsidRPr="0078421F">
        <w:rPr>
          <w:rFonts w:ascii="Times New Roman" w:hAnsi="Times New Roman" w:cs="Times New Roman"/>
          <w:color w:val="222222"/>
          <w:spacing w:val="8"/>
        </w:rPr>
        <w:t>数量经济技术经济研究</w:t>
      </w:r>
    </w:p>
    <w:p w14:paraId="0851F539" w14:textId="6302650B" w:rsidR="00F76A31" w:rsidRDefault="00F76A31" w:rsidP="004E3D79">
      <w:pPr>
        <w:pStyle w:val="a3"/>
        <w:shd w:val="clear" w:color="auto" w:fill="FFFFFF"/>
        <w:snapToGrid w:val="0"/>
        <w:spacing w:beforeLines="50" w:before="156" w:beforeAutospacing="0" w:after="0" w:afterAutospacing="0" w:line="360" w:lineRule="exact"/>
        <w:jc w:val="both"/>
        <w:rPr>
          <w:rFonts w:ascii="Times New Roman" w:hAnsi="Times New Roman" w:cs="Times New Roman"/>
          <w:color w:val="222222"/>
          <w:spacing w:val="8"/>
        </w:rPr>
      </w:pPr>
      <w:r w:rsidRPr="0078421F">
        <w:rPr>
          <w:rFonts w:ascii="Times New Roman" w:hAnsi="Times New Roman" w:cs="Times New Roman"/>
          <w:color w:val="222222"/>
          <w:spacing w:val="8"/>
        </w:rPr>
        <w:t>数量经济研究</w:t>
      </w:r>
    </w:p>
    <w:p w14:paraId="6DEB3A6C" w14:textId="0194BFDC" w:rsidR="00FA7687" w:rsidRPr="00FA7687" w:rsidRDefault="00FA7687" w:rsidP="004E3D79">
      <w:pPr>
        <w:pStyle w:val="a3"/>
        <w:shd w:val="clear" w:color="auto" w:fill="FFFFFF"/>
        <w:snapToGrid w:val="0"/>
        <w:spacing w:beforeLines="50" w:before="156" w:beforeAutospacing="0" w:after="0" w:afterAutospacing="0" w:line="360" w:lineRule="exact"/>
        <w:jc w:val="both"/>
        <w:rPr>
          <w:rFonts w:ascii="Times New Roman" w:hAnsi="Times New Roman" w:cs="Times New Roman"/>
          <w:spacing w:val="8"/>
        </w:rPr>
      </w:pPr>
      <w:r w:rsidRPr="00DA32F5">
        <w:rPr>
          <w:rFonts w:ascii="Times New Roman" w:eastAsia="微软雅黑" w:hAnsi="Times New Roman" w:cs="Times New Roman"/>
          <w:shd w:val="clear" w:color="auto" w:fill="FFFFFF"/>
        </w:rPr>
        <w:t>China &amp; World Economy</w:t>
      </w:r>
    </w:p>
    <w:p w14:paraId="6811AED4" w14:textId="25C1C1A6" w:rsidR="00CB2171" w:rsidRDefault="00CB2171" w:rsidP="004E3D79">
      <w:pPr>
        <w:pStyle w:val="a3"/>
        <w:shd w:val="clear" w:color="auto" w:fill="FFFFFF"/>
        <w:snapToGrid w:val="0"/>
        <w:spacing w:beforeLines="50" w:before="156" w:beforeAutospacing="0" w:after="0" w:afterAutospacing="0" w:line="360" w:lineRule="exact"/>
        <w:jc w:val="both"/>
        <w:rPr>
          <w:rFonts w:ascii="Times New Roman" w:hAnsi="Times New Roman" w:cs="Times New Roman"/>
          <w:color w:val="222222"/>
          <w:spacing w:val="8"/>
        </w:rPr>
      </w:pPr>
      <w:r w:rsidRPr="0078421F">
        <w:rPr>
          <w:rFonts w:ascii="Times New Roman" w:hAnsi="Times New Roman" w:cs="Times New Roman"/>
          <w:color w:val="222222"/>
          <w:spacing w:val="8"/>
        </w:rPr>
        <w:t>International</w:t>
      </w:r>
      <w:r w:rsidR="007A3731">
        <w:rPr>
          <w:rFonts w:ascii="Times New Roman" w:hAnsi="Times New Roman" w:cs="Times New Roman"/>
          <w:color w:val="222222"/>
          <w:spacing w:val="8"/>
        </w:rPr>
        <w:t xml:space="preserve"> </w:t>
      </w:r>
      <w:r w:rsidRPr="0078421F">
        <w:rPr>
          <w:rFonts w:ascii="Times New Roman" w:hAnsi="Times New Roman" w:cs="Times New Roman"/>
          <w:color w:val="222222"/>
          <w:spacing w:val="8"/>
        </w:rPr>
        <w:t>Review of Economics and</w:t>
      </w:r>
      <w:r w:rsidR="007A3731">
        <w:rPr>
          <w:rFonts w:ascii="Times New Roman" w:hAnsi="Times New Roman" w:cs="Times New Roman"/>
          <w:color w:val="222222"/>
          <w:spacing w:val="8"/>
        </w:rPr>
        <w:t xml:space="preserve"> </w:t>
      </w:r>
      <w:r w:rsidRPr="0078421F">
        <w:rPr>
          <w:rFonts w:ascii="Times New Roman" w:hAnsi="Times New Roman" w:cs="Times New Roman"/>
          <w:color w:val="222222"/>
          <w:spacing w:val="8"/>
        </w:rPr>
        <w:t>Finance</w:t>
      </w:r>
    </w:p>
    <w:p w14:paraId="356FDC63" w14:textId="787782D9" w:rsidR="004E3D79" w:rsidRDefault="004E3D79" w:rsidP="004E3D79">
      <w:pPr>
        <w:adjustRightInd w:val="0"/>
        <w:snapToGrid w:val="0"/>
        <w:spacing w:line="300" w:lineRule="auto"/>
        <w:rPr>
          <w:rFonts w:ascii="Times New Roman" w:eastAsia="宋体" w:hAnsi="Times New Roman"/>
          <w:b/>
          <w:sz w:val="22"/>
          <w:szCs w:val="32"/>
        </w:rPr>
      </w:pPr>
    </w:p>
    <w:p w14:paraId="1BE3B3F3" w14:textId="77777777" w:rsidR="00FA7687" w:rsidRDefault="00FA7687" w:rsidP="004E3D79">
      <w:pPr>
        <w:adjustRightInd w:val="0"/>
        <w:snapToGrid w:val="0"/>
        <w:spacing w:line="300" w:lineRule="auto"/>
        <w:rPr>
          <w:rFonts w:ascii="Times New Roman" w:eastAsia="宋体" w:hAnsi="Times New Roman"/>
          <w:b/>
          <w:sz w:val="22"/>
          <w:szCs w:val="32"/>
        </w:rPr>
      </w:pPr>
    </w:p>
    <w:p w14:paraId="17AF4ED6" w14:textId="0BC3206F" w:rsidR="004E3D79" w:rsidRPr="004E3D79" w:rsidRDefault="004E3D79" w:rsidP="004E3D79">
      <w:pPr>
        <w:adjustRightInd w:val="0"/>
        <w:snapToGrid w:val="0"/>
        <w:spacing w:beforeLines="50" w:before="156" w:line="300" w:lineRule="auto"/>
        <w:jc w:val="left"/>
        <w:rPr>
          <w:rFonts w:ascii="Times New Roman" w:eastAsia="宋体" w:hAnsi="Times New Roman"/>
          <w:b/>
          <w:sz w:val="22"/>
          <w:szCs w:val="32"/>
        </w:rPr>
      </w:pPr>
      <w:r w:rsidRPr="004E3D79">
        <w:rPr>
          <w:rFonts w:ascii="Times New Roman" w:eastAsia="宋体" w:hAnsi="Times New Roman" w:hint="eastAsia"/>
          <w:b/>
          <w:sz w:val="22"/>
          <w:szCs w:val="32"/>
        </w:rPr>
        <w:t>附件：会议期刊投稿说明</w:t>
      </w:r>
    </w:p>
    <w:tbl>
      <w:tblPr>
        <w:tblW w:w="9114" w:type="dxa"/>
        <w:tblInd w:w="142" w:type="dxa"/>
        <w:tblLayout w:type="fixed"/>
        <w:tblLook w:val="0000" w:firstRow="0" w:lastRow="0" w:firstColumn="0" w:lastColumn="0" w:noHBand="0" w:noVBand="0"/>
      </w:tblPr>
      <w:tblGrid>
        <w:gridCol w:w="8226"/>
        <w:gridCol w:w="888"/>
      </w:tblGrid>
      <w:tr w:rsidR="004E3D79" w:rsidRPr="00EA5AE8" w14:paraId="5A0FBFA4" w14:textId="77777777" w:rsidTr="004E3D79">
        <w:trPr>
          <w:trHeight w:val="650"/>
        </w:trPr>
        <w:tc>
          <w:tcPr>
            <w:tcW w:w="9114" w:type="dxa"/>
            <w:gridSpan w:val="2"/>
          </w:tcPr>
          <w:p w14:paraId="3B7030DF" w14:textId="6801B04D" w:rsidR="004E3D79" w:rsidRPr="0075691E" w:rsidRDefault="004E3D79" w:rsidP="008B5418">
            <w:pPr>
              <w:adjustRightInd w:val="0"/>
              <w:snapToGrid w:val="0"/>
              <w:spacing w:afterLines="50" w:after="156"/>
              <w:rPr>
                <w:rFonts w:ascii="仿宋" w:eastAsia="仿宋" w:hAnsi="仿宋"/>
                <w:szCs w:val="24"/>
              </w:rPr>
            </w:pPr>
            <w:r w:rsidRPr="0075691E">
              <w:rPr>
                <w:rFonts w:ascii="仿宋" w:eastAsia="仿宋" w:hAnsi="仿宋" w:hint="eastAsia"/>
                <w:szCs w:val="24"/>
              </w:rPr>
              <w:t>请说明您论文的投稿意向，如果投稿论文不参加会议期刊匿名审稿流程请在</w:t>
            </w:r>
            <w:r w:rsidRPr="0075691E">
              <w:rPr>
                <w:rFonts w:ascii="仿宋" w:eastAsia="仿宋" w:hAnsi="仿宋"/>
                <w:szCs w:val="24"/>
              </w:rPr>
              <w:t>A选项后的括号中打√；如果参加会议期刊匿名审稿流程，请在B、C</w:t>
            </w:r>
            <w:r>
              <w:rPr>
                <w:rFonts w:ascii="仿宋" w:eastAsia="仿宋" w:hAnsi="仿宋" w:hint="eastAsia"/>
                <w:szCs w:val="24"/>
              </w:rPr>
              <w:t>、</w:t>
            </w:r>
            <w:r w:rsidRPr="0075691E">
              <w:rPr>
                <w:rFonts w:ascii="仿宋" w:eastAsia="仿宋" w:hAnsi="仿宋"/>
                <w:szCs w:val="24"/>
              </w:rPr>
              <w:t>D</w:t>
            </w:r>
            <w:r>
              <w:rPr>
                <w:rFonts w:ascii="仿宋" w:eastAsia="仿宋" w:hAnsi="仿宋" w:hint="eastAsia"/>
                <w:szCs w:val="24"/>
              </w:rPr>
              <w:t>、</w:t>
            </w:r>
            <w:r>
              <w:rPr>
                <w:rFonts w:ascii="仿宋" w:eastAsia="仿宋" w:hAnsi="仿宋"/>
                <w:szCs w:val="24"/>
              </w:rPr>
              <w:t>E</w:t>
            </w:r>
            <w:r w:rsidRPr="0075691E">
              <w:rPr>
                <w:rFonts w:ascii="仿宋" w:eastAsia="仿宋" w:hAnsi="仿宋"/>
                <w:szCs w:val="24"/>
              </w:rPr>
              <w:t>选项后的括号中打√，可多选。</w:t>
            </w:r>
          </w:p>
        </w:tc>
      </w:tr>
      <w:tr w:rsidR="004E3D79" w14:paraId="12E83E84" w14:textId="77777777" w:rsidTr="009B4DD5">
        <w:trPr>
          <w:trHeight w:val="1112"/>
        </w:trPr>
        <w:tc>
          <w:tcPr>
            <w:tcW w:w="8226" w:type="dxa"/>
          </w:tcPr>
          <w:p w14:paraId="2937CE3F" w14:textId="77777777" w:rsidR="004E3D79" w:rsidRPr="00401D2D" w:rsidRDefault="004E3D79" w:rsidP="008B5418">
            <w:pPr>
              <w:pStyle w:val="af0"/>
              <w:numPr>
                <w:ilvl w:val="0"/>
                <w:numId w:val="1"/>
              </w:numPr>
              <w:tabs>
                <w:tab w:val="right" w:pos="630"/>
              </w:tabs>
              <w:adjustRightInd w:val="0"/>
              <w:snapToGrid w:val="0"/>
              <w:ind w:left="0" w:firstLineChars="0"/>
              <w:rPr>
                <w:rFonts w:ascii="仿宋" w:eastAsia="仿宋" w:hAnsi="仿宋"/>
                <w:szCs w:val="24"/>
              </w:rPr>
            </w:pPr>
            <w:r>
              <w:rPr>
                <w:rFonts w:ascii="仿宋" w:eastAsia="仿宋" w:hAnsi="仿宋" w:hint="eastAsia"/>
                <w:szCs w:val="24"/>
              </w:rPr>
              <w:t>A</w:t>
            </w:r>
            <w:r w:rsidRPr="00401D2D">
              <w:rPr>
                <w:rFonts w:ascii="仿宋" w:eastAsia="仿宋" w:hAnsi="仿宋" w:hint="eastAsia"/>
                <w:szCs w:val="24"/>
              </w:rPr>
              <w:t>论文只参加会议交流，不参加期刊匿名审稿流程</w:t>
            </w:r>
            <w:r>
              <w:rPr>
                <w:rFonts w:ascii="仿宋" w:eastAsia="仿宋" w:hAnsi="仿宋"/>
                <w:szCs w:val="24"/>
              </w:rPr>
              <w:tab/>
            </w:r>
          </w:p>
          <w:p w14:paraId="5CF00E4B" w14:textId="77777777" w:rsidR="004E3D79" w:rsidRPr="00401D2D" w:rsidRDefault="004E3D79" w:rsidP="008B5418">
            <w:pPr>
              <w:pStyle w:val="af0"/>
              <w:numPr>
                <w:ilvl w:val="0"/>
                <w:numId w:val="1"/>
              </w:numPr>
              <w:tabs>
                <w:tab w:val="right" w:pos="1050"/>
                <w:tab w:val="right" w:pos="4200"/>
              </w:tabs>
              <w:adjustRightInd w:val="0"/>
              <w:snapToGrid w:val="0"/>
              <w:ind w:left="0" w:firstLineChars="0"/>
              <w:rPr>
                <w:rFonts w:ascii="仿宋" w:eastAsia="仿宋" w:hAnsi="仿宋"/>
                <w:szCs w:val="24"/>
              </w:rPr>
            </w:pPr>
            <w:r>
              <w:rPr>
                <w:rFonts w:ascii="仿宋" w:eastAsia="仿宋" w:hAnsi="仿宋" w:hint="eastAsia"/>
                <w:szCs w:val="24"/>
              </w:rPr>
              <w:t>B</w:t>
            </w:r>
            <w:r w:rsidRPr="00401D2D">
              <w:rPr>
                <w:rFonts w:ascii="仿宋" w:eastAsia="仿宋" w:hAnsi="仿宋" w:hint="eastAsia"/>
                <w:szCs w:val="24"/>
              </w:rPr>
              <w:t>论文申请参加《数量经济技术经济研究》的匿名审稿流</w:t>
            </w:r>
            <w:r>
              <w:rPr>
                <w:rFonts w:ascii="仿宋" w:eastAsia="仿宋" w:hAnsi="仿宋" w:hint="eastAsia"/>
                <w:szCs w:val="24"/>
              </w:rPr>
              <w:t>程</w:t>
            </w:r>
          </w:p>
          <w:p w14:paraId="0061310F" w14:textId="42910C4D" w:rsidR="004E3D79" w:rsidRDefault="004E3D79" w:rsidP="008B5418">
            <w:pPr>
              <w:pStyle w:val="af0"/>
              <w:numPr>
                <w:ilvl w:val="0"/>
                <w:numId w:val="1"/>
              </w:numPr>
              <w:adjustRightInd w:val="0"/>
              <w:snapToGrid w:val="0"/>
              <w:ind w:left="0" w:firstLineChars="0"/>
              <w:rPr>
                <w:rFonts w:ascii="仿宋" w:eastAsia="仿宋" w:hAnsi="仿宋"/>
                <w:szCs w:val="24"/>
              </w:rPr>
            </w:pPr>
            <w:r>
              <w:rPr>
                <w:rFonts w:ascii="仿宋" w:eastAsia="仿宋" w:hAnsi="仿宋" w:hint="eastAsia"/>
                <w:szCs w:val="24"/>
              </w:rPr>
              <w:t>C</w:t>
            </w:r>
            <w:r w:rsidRPr="00401D2D">
              <w:rPr>
                <w:rFonts w:ascii="仿宋" w:eastAsia="仿宋" w:hAnsi="仿宋" w:hint="eastAsia"/>
                <w:szCs w:val="24"/>
              </w:rPr>
              <w:t>论文申请参加《数量经济研究》的匿名审稿流程</w:t>
            </w:r>
          </w:p>
          <w:p w14:paraId="5191B459" w14:textId="26A1C8D2" w:rsidR="00FA7687" w:rsidRPr="00FA7687" w:rsidRDefault="00FA7687" w:rsidP="00FA7687">
            <w:pPr>
              <w:pStyle w:val="af0"/>
              <w:numPr>
                <w:ilvl w:val="0"/>
                <w:numId w:val="1"/>
              </w:numPr>
              <w:adjustRightInd w:val="0"/>
              <w:snapToGrid w:val="0"/>
              <w:ind w:left="0" w:firstLineChars="0"/>
              <w:rPr>
                <w:rFonts w:ascii="仿宋" w:eastAsia="仿宋" w:hAnsi="仿宋"/>
                <w:szCs w:val="24"/>
              </w:rPr>
            </w:pPr>
            <w:r>
              <w:rPr>
                <w:rFonts w:ascii="仿宋" w:eastAsia="仿宋" w:hAnsi="仿宋" w:hint="eastAsia"/>
                <w:szCs w:val="24"/>
              </w:rPr>
              <w:t>D</w:t>
            </w:r>
            <w:r w:rsidRPr="0075691E">
              <w:rPr>
                <w:rFonts w:ascii="仿宋" w:eastAsia="仿宋" w:hAnsi="仿宋" w:hint="eastAsia"/>
                <w:szCs w:val="24"/>
              </w:rPr>
              <w:t>论文</w:t>
            </w:r>
            <w:r>
              <w:rPr>
                <w:rFonts w:ascii="仿宋" w:eastAsia="仿宋" w:hAnsi="仿宋" w:hint="eastAsia"/>
                <w:szCs w:val="24"/>
              </w:rPr>
              <w:t>申</w:t>
            </w:r>
            <w:r w:rsidRPr="0075691E">
              <w:rPr>
                <w:rFonts w:ascii="仿宋" w:eastAsia="仿宋" w:hAnsi="仿宋" w:hint="eastAsia"/>
                <w:szCs w:val="24"/>
              </w:rPr>
              <w:t>请参加</w:t>
            </w:r>
            <w:r w:rsidRPr="00E712BB">
              <w:rPr>
                <w:rFonts w:ascii="Times New Roman" w:eastAsia="微软雅黑" w:hAnsi="Times New Roman"/>
                <w:szCs w:val="21"/>
                <w:shd w:val="clear" w:color="auto" w:fill="FFFFFF"/>
              </w:rPr>
              <w:t>China &amp; World Economy</w:t>
            </w:r>
            <w:r w:rsidRPr="0075691E">
              <w:rPr>
                <w:rFonts w:ascii="仿宋" w:eastAsia="仿宋" w:hAnsi="仿宋" w:hint="eastAsia"/>
                <w:szCs w:val="24"/>
              </w:rPr>
              <w:t>的匿名审稿流</w:t>
            </w:r>
            <w:r>
              <w:rPr>
                <w:rFonts w:ascii="仿宋" w:eastAsia="仿宋" w:hAnsi="仿宋" w:hint="eastAsia"/>
                <w:szCs w:val="24"/>
              </w:rPr>
              <w:t>程</w:t>
            </w:r>
          </w:p>
          <w:p w14:paraId="2BA3CFD0" w14:textId="6A25270E" w:rsidR="004E3D79" w:rsidRPr="0075691E" w:rsidRDefault="00FA7687" w:rsidP="008B5418">
            <w:pPr>
              <w:pStyle w:val="af0"/>
              <w:numPr>
                <w:ilvl w:val="0"/>
                <w:numId w:val="1"/>
              </w:numPr>
              <w:adjustRightInd w:val="0"/>
              <w:snapToGrid w:val="0"/>
              <w:ind w:left="0" w:firstLineChars="0"/>
              <w:rPr>
                <w:rFonts w:ascii="仿宋" w:eastAsia="仿宋" w:hAnsi="仿宋"/>
                <w:szCs w:val="24"/>
              </w:rPr>
            </w:pPr>
            <w:r>
              <w:rPr>
                <w:rFonts w:ascii="仿宋" w:eastAsia="仿宋" w:hAnsi="仿宋" w:hint="eastAsia"/>
                <w:szCs w:val="24"/>
              </w:rPr>
              <w:t>E</w:t>
            </w:r>
            <w:r w:rsidR="004E3D79" w:rsidRPr="0075691E">
              <w:rPr>
                <w:rFonts w:ascii="仿宋" w:eastAsia="仿宋" w:hAnsi="仿宋" w:hint="eastAsia"/>
                <w:szCs w:val="24"/>
              </w:rPr>
              <w:t>论文</w:t>
            </w:r>
            <w:r w:rsidR="004E3D79">
              <w:rPr>
                <w:rFonts w:ascii="仿宋" w:eastAsia="仿宋" w:hAnsi="仿宋" w:hint="eastAsia"/>
                <w:szCs w:val="24"/>
              </w:rPr>
              <w:t>申</w:t>
            </w:r>
            <w:r w:rsidR="004E3D79" w:rsidRPr="0075691E">
              <w:rPr>
                <w:rFonts w:ascii="仿宋" w:eastAsia="仿宋" w:hAnsi="仿宋" w:hint="eastAsia"/>
                <w:szCs w:val="24"/>
              </w:rPr>
              <w:t>请参加</w:t>
            </w:r>
            <w:r w:rsidR="004E3D79" w:rsidRPr="0075691E">
              <w:rPr>
                <w:rFonts w:ascii="Times New Roman" w:eastAsia="宋体" w:hAnsi="Times New Roman" w:hint="eastAsia"/>
                <w:color w:val="191919"/>
                <w:szCs w:val="24"/>
              </w:rPr>
              <w:t>International</w:t>
            </w:r>
            <w:r w:rsidR="004E3D79" w:rsidRPr="0075691E">
              <w:rPr>
                <w:rFonts w:ascii="Times New Roman" w:eastAsia="宋体" w:hAnsi="Times New Roman"/>
                <w:color w:val="191919"/>
                <w:szCs w:val="24"/>
              </w:rPr>
              <w:t xml:space="preserve"> Review of Economics and Finance</w:t>
            </w:r>
            <w:r w:rsidR="004E3D79" w:rsidRPr="0075691E">
              <w:rPr>
                <w:rFonts w:ascii="仿宋" w:eastAsia="仿宋" w:hAnsi="仿宋" w:hint="eastAsia"/>
                <w:szCs w:val="24"/>
              </w:rPr>
              <w:t>的匿名审稿流</w:t>
            </w:r>
            <w:r w:rsidR="004E3D79">
              <w:rPr>
                <w:rFonts w:ascii="仿宋" w:eastAsia="仿宋" w:hAnsi="仿宋" w:hint="eastAsia"/>
                <w:szCs w:val="24"/>
              </w:rPr>
              <w:t>程</w:t>
            </w:r>
          </w:p>
        </w:tc>
        <w:tc>
          <w:tcPr>
            <w:tcW w:w="888" w:type="dxa"/>
          </w:tcPr>
          <w:p w14:paraId="46681D5B" w14:textId="77777777" w:rsidR="004E3D79" w:rsidRDefault="004E3D79" w:rsidP="008B5418">
            <w:pPr>
              <w:pStyle w:val="af0"/>
              <w:adjustRightInd w:val="0"/>
              <w:snapToGrid w:val="0"/>
              <w:ind w:left="19" w:hangingChars="9" w:hanging="19"/>
              <w:rPr>
                <w:rFonts w:ascii="仿宋" w:eastAsia="仿宋" w:hAnsi="仿宋"/>
                <w:szCs w:val="24"/>
              </w:rPr>
            </w:pPr>
            <w:r w:rsidRPr="00401D2D">
              <w:rPr>
                <w:rFonts w:ascii="仿宋" w:eastAsia="仿宋" w:hAnsi="仿宋" w:hint="eastAsia"/>
                <w:szCs w:val="24"/>
              </w:rPr>
              <w:t>（</w:t>
            </w:r>
            <w:r>
              <w:rPr>
                <w:rFonts w:ascii="仿宋" w:eastAsia="仿宋" w:hAnsi="仿宋" w:hint="eastAsia"/>
                <w:szCs w:val="24"/>
              </w:rPr>
              <w:t xml:space="preserve"> </w:t>
            </w:r>
            <w:r>
              <w:rPr>
                <w:rFonts w:ascii="仿宋" w:eastAsia="仿宋" w:hAnsi="仿宋"/>
                <w:szCs w:val="24"/>
              </w:rPr>
              <w:t xml:space="preserve">  </w:t>
            </w:r>
            <w:r w:rsidRPr="00401D2D">
              <w:rPr>
                <w:rFonts w:ascii="仿宋" w:eastAsia="仿宋" w:hAnsi="仿宋" w:hint="eastAsia"/>
                <w:szCs w:val="24"/>
              </w:rPr>
              <w:t>）</w:t>
            </w:r>
          </w:p>
          <w:p w14:paraId="233AF62A" w14:textId="77777777" w:rsidR="004E3D79" w:rsidRDefault="004E3D79" w:rsidP="008B5418">
            <w:pPr>
              <w:pStyle w:val="af0"/>
              <w:adjustRightInd w:val="0"/>
              <w:snapToGrid w:val="0"/>
              <w:ind w:left="19" w:hangingChars="9" w:hanging="19"/>
              <w:rPr>
                <w:rFonts w:ascii="仿宋" w:eastAsia="仿宋" w:hAnsi="仿宋"/>
                <w:szCs w:val="24"/>
              </w:rPr>
            </w:pPr>
            <w:r w:rsidRPr="00401D2D">
              <w:rPr>
                <w:rFonts w:ascii="仿宋" w:eastAsia="仿宋" w:hAnsi="仿宋" w:hint="eastAsia"/>
                <w:szCs w:val="24"/>
              </w:rPr>
              <w:t>（</w:t>
            </w:r>
            <w:r>
              <w:rPr>
                <w:rFonts w:ascii="仿宋" w:eastAsia="仿宋" w:hAnsi="仿宋" w:hint="eastAsia"/>
                <w:szCs w:val="24"/>
              </w:rPr>
              <w:t xml:space="preserve"> </w:t>
            </w:r>
            <w:r>
              <w:rPr>
                <w:rFonts w:ascii="仿宋" w:eastAsia="仿宋" w:hAnsi="仿宋"/>
                <w:szCs w:val="24"/>
              </w:rPr>
              <w:t xml:space="preserve">  </w:t>
            </w:r>
            <w:r w:rsidRPr="00401D2D">
              <w:rPr>
                <w:rFonts w:ascii="仿宋" w:eastAsia="仿宋" w:hAnsi="仿宋" w:hint="eastAsia"/>
                <w:szCs w:val="24"/>
              </w:rPr>
              <w:t>）</w:t>
            </w:r>
          </w:p>
          <w:p w14:paraId="28027563" w14:textId="77777777" w:rsidR="004E3D79" w:rsidRDefault="004E3D79" w:rsidP="008B5418">
            <w:pPr>
              <w:pStyle w:val="af0"/>
              <w:adjustRightInd w:val="0"/>
              <w:snapToGrid w:val="0"/>
              <w:ind w:left="19" w:hangingChars="9" w:hanging="19"/>
              <w:rPr>
                <w:rFonts w:ascii="仿宋" w:eastAsia="仿宋" w:hAnsi="仿宋"/>
                <w:szCs w:val="24"/>
              </w:rPr>
            </w:pPr>
            <w:r w:rsidRPr="00401D2D">
              <w:rPr>
                <w:rFonts w:ascii="仿宋" w:eastAsia="仿宋" w:hAnsi="仿宋" w:hint="eastAsia"/>
                <w:szCs w:val="24"/>
              </w:rPr>
              <w:t>（</w:t>
            </w:r>
            <w:r>
              <w:rPr>
                <w:rFonts w:ascii="仿宋" w:eastAsia="仿宋" w:hAnsi="仿宋" w:hint="eastAsia"/>
                <w:szCs w:val="24"/>
              </w:rPr>
              <w:t xml:space="preserve"> </w:t>
            </w:r>
            <w:r>
              <w:rPr>
                <w:rFonts w:ascii="仿宋" w:eastAsia="仿宋" w:hAnsi="仿宋"/>
                <w:szCs w:val="24"/>
              </w:rPr>
              <w:t xml:space="preserve">  </w:t>
            </w:r>
            <w:r w:rsidRPr="00401D2D">
              <w:rPr>
                <w:rFonts w:ascii="仿宋" w:eastAsia="仿宋" w:hAnsi="仿宋" w:hint="eastAsia"/>
                <w:szCs w:val="24"/>
              </w:rPr>
              <w:t>）</w:t>
            </w:r>
          </w:p>
          <w:p w14:paraId="15E59966" w14:textId="77777777" w:rsidR="004E3D79" w:rsidRDefault="004E3D79" w:rsidP="008B5418">
            <w:pPr>
              <w:pStyle w:val="af0"/>
              <w:adjustRightInd w:val="0"/>
              <w:snapToGrid w:val="0"/>
              <w:ind w:left="19" w:hangingChars="9" w:hanging="19"/>
              <w:rPr>
                <w:rFonts w:ascii="仿宋" w:eastAsia="仿宋" w:hAnsi="仿宋"/>
                <w:szCs w:val="24"/>
              </w:rPr>
            </w:pPr>
            <w:r w:rsidRPr="00401D2D">
              <w:rPr>
                <w:rFonts w:ascii="仿宋" w:eastAsia="仿宋" w:hAnsi="仿宋" w:hint="eastAsia"/>
                <w:szCs w:val="24"/>
              </w:rPr>
              <w:t>（</w:t>
            </w:r>
            <w:r>
              <w:rPr>
                <w:rFonts w:ascii="仿宋" w:eastAsia="仿宋" w:hAnsi="仿宋" w:hint="eastAsia"/>
                <w:szCs w:val="24"/>
              </w:rPr>
              <w:t xml:space="preserve"> </w:t>
            </w:r>
            <w:r>
              <w:rPr>
                <w:rFonts w:ascii="仿宋" w:eastAsia="仿宋" w:hAnsi="仿宋"/>
                <w:szCs w:val="24"/>
              </w:rPr>
              <w:t xml:space="preserve">  </w:t>
            </w:r>
            <w:r w:rsidRPr="00401D2D">
              <w:rPr>
                <w:rFonts w:ascii="仿宋" w:eastAsia="仿宋" w:hAnsi="仿宋" w:hint="eastAsia"/>
                <w:szCs w:val="24"/>
              </w:rPr>
              <w:t>）</w:t>
            </w:r>
          </w:p>
          <w:p w14:paraId="015E1F6D" w14:textId="243AA277" w:rsidR="00FA7687" w:rsidRPr="0075691E" w:rsidRDefault="00FA7687" w:rsidP="008B5418">
            <w:pPr>
              <w:pStyle w:val="af0"/>
              <w:adjustRightInd w:val="0"/>
              <w:snapToGrid w:val="0"/>
              <w:ind w:left="19" w:hangingChars="9" w:hanging="19"/>
              <w:rPr>
                <w:rFonts w:ascii="仿宋" w:eastAsia="仿宋" w:hAnsi="仿宋"/>
                <w:szCs w:val="24"/>
              </w:rPr>
            </w:pPr>
            <w:r w:rsidRPr="00401D2D">
              <w:rPr>
                <w:rFonts w:ascii="仿宋" w:eastAsia="仿宋" w:hAnsi="仿宋" w:hint="eastAsia"/>
                <w:szCs w:val="24"/>
              </w:rPr>
              <w:t>（</w:t>
            </w:r>
            <w:r>
              <w:rPr>
                <w:rFonts w:ascii="仿宋" w:eastAsia="仿宋" w:hAnsi="仿宋" w:hint="eastAsia"/>
                <w:szCs w:val="24"/>
              </w:rPr>
              <w:t xml:space="preserve"> </w:t>
            </w:r>
            <w:r>
              <w:rPr>
                <w:rFonts w:ascii="仿宋" w:eastAsia="仿宋" w:hAnsi="仿宋"/>
                <w:szCs w:val="24"/>
              </w:rPr>
              <w:t xml:space="preserve">  </w:t>
            </w:r>
            <w:r w:rsidRPr="00401D2D">
              <w:rPr>
                <w:rFonts w:ascii="仿宋" w:eastAsia="仿宋" w:hAnsi="仿宋" w:hint="eastAsia"/>
                <w:szCs w:val="24"/>
              </w:rPr>
              <w:t>）</w:t>
            </w:r>
          </w:p>
        </w:tc>
      </w:tr>
    </w:tbl>
    <w:p w14:paraId="49D67EC6" w14:textId="01428022" w:rsidR="004E3D79" w:rsidRDefault="004E3D79" w:rsidP="004E3D79">
      <w:pPr>
        <w:pStyle w:val="a3"/>
        <w:spacing w:beforeAutospacing="0" w:afterAutospacing="0"/>
        <w:rPr>
          <w:rFonts w:ascii="Times New Roman" w:hAnsi="Times New Roman" w:cs="Times New Roman"/>
          <w:color w:val="222222"/>
          <w:spacing w:val="8"/>
        </w:rPr>
      </w:pPr>
      <w:bookmarkStart w:id="0" w:name="_GoBack"/>
      <w:bookmarkEnd w:id="0"/>
    </w:p>
    <w:sectPr w:rsidR="004E3D79" w:rsidSect="004E3D79">
      <w:pgSz w:w="11906" w:h="16838"/>
      <w:pgMar w:top="1418"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1FBF1" w14:textId="77777777" w:rsidR="00F46E48" w:rsidRDefault="00F46E48" w:rsidP="0022114E">
      <w:r>
        <w:separator/>
      </w:r>
    </w:p>
  </w:endnote>
  <w:endnote w:type="continuationSeparator" w:id="0">
    <w:p w14:paraId="5A794A27" w14:textId="77777777" w:rsidR="00F46E48" w:rsidRDefault="00F46E48" w:rsidP="0022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C5E97" w14:textId="77777777" w:rsidR="00F46E48" w:rsidRDefault="00F46E48" w:rsidP="0022114E">
      <w:r>
        <w:separator/>
      </w:r>
    </w:p>
  </w:footnote>
  <w:footnote w:type="continuationSeparator" w:id="0">
    <w:p w14:paraId="3E08135C" w14:textId="77777777" w:rsidR="00F46E48" w:rsidRDefault="00F46E48" w:rsidP="00221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758"/>
    <w:multiLevelType w:val="hybridMultilevel"/>
    <w:tmpl w:val="DCE84362"/>
    <w:lvl w:ilvl="0" w:tplc="04090015">
      <w:start w:val="1"/>
      <w:numFmt w:val="upperLetter"/>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15:restartNumberingAfterBreak="0">
    <w:nsid w:val="18900E5B"/>
    <w:multiLevelType w:val="hybridMultilevel"/>
    <w:tmpl w:val="4F8AC3A0"/>
    <w:lvl w:ilvl="0" w:tplc="71E03CAE">
      <w:start w:val="1"/>
      <w:numFmt w:val="upperLetter"/>
      <w:lvlText w:val="%1."/>
      <w:lvlJc w:val="left"/>
      <w:pPr>
        <w:ind w:left="1260" w:hanging="420"/>
      </w:pPr>
      <w:rPr>
        <w:rFonts w:ascii="宋体" w:eastAsia="宋体" w:hAnsi="宋体"/>
        <w:b w:val="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23CA2B5C"/>
    <w:multiLevelType w:val="hybridMultilevel"/>
    <w:tmpl w:val="027EE61E"/>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15:restartNumberingAfterBreak="0">
    <w:nsid w:val="6FCB143C"/>
    <w:multiLevelType w:val="hybridMultilevel"/>
    <w:tmpl w:val="D4A076C4"/>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63"/>
    <w:rsid w:val="000D1397"/>
    <w:rsid w:val="00132DB1"/>
    <w:rsid w:val="0017751D"/>
    <w:rsid w:val="001A29E6"/>
    <w:rsid w:val="001F6B8F"/>
    <w:rsid w:val="0022114E"/>
    <w:rsid w:val="0024149B"/>
    <w:rsid w:val="00262278"/>
    <w:rsid w:val="00383F6E"/>
    <w:rsid w:val="003D63F2"/>
    <w:rsid w:val="00412718"/>
    <w:rsid w:val="00420431"/>
    <w:rsid w:val="004673A7"/>
    <w:rsid w:val="0047208B"/>
    <w:rsid w:val="0047581E"/>
    <w:rsid w:val="004819E3"/>
    <w:rsid w:val="004838B1"/>
    <w:rsid w:val="004A4DF2"/>
    <w:rsid w:val="004E3D79"/>
    <w:rsid w:val="0051453E"/>
    <w:rsid w:val="00526F3E"/>
    <w:rsid w:val="00540616"/>
    <w:rsid w:val="005B2EA6"/>
    <w:rsid w:val="005C2463"/>
    <w:rsid w:val="0068652E"/>
    <w:rsid w:val="00741DCF"/>
    <w:rsid w:val="00755300"/>
    <w:rsid w:val="0078421F"/>
    <w:rsid w:val="00797D39"/>
    <w:rsid w:val="007A3731"/>
    <w:rsid w:val="00842E02"/>
    <w:rsid w:val="008B5418"/>
    <w:rsid w:val="008F61AA"/>
    <w:rsid w:val="009B4DD5"/>
    <w:rsid w:val="00A97358"/>
    <w:rsid w:val="00AE4752"/>
    <w:rsid w:val="00B4050F"/>
    <w:rsid w:val="00BD74B8"/>
    <w:rsid w:val="00CB2171"/>
    <w:rsid w:val="00D003C9"/>
    <w:rsid w:val="00D33497"/>
    <w:rsid w:val="00DB5E55"/>
    <w:rsid w:val="00DB7C76"/>
    <w:rsid w:val="00DD7596"/>
    <w:rsid w:val="00DF6118"/>
    <w:rsid w:val="00E57295"/>
    <w:rsid w:val="00EC5F04"/>
    <w:rsid w:val="00F12FA5"/>
    <w:rsid w:val="00F46565"/>
    <w:rsid w:val="00F46E48"/>
    <w:rsid w:val="00F76A31"/>
    <w:rsid w:val="00FA7687"/>
    <w:rsid w:val="00FE3E5B"/>
    <w:rsid w:val="00FE5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6C483"/>
  <w15:chartTrackingRefBased/>
  <w15:docId w15:val="{28A8A2ED-5EF7-42C6-BD9B-852CEABC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24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2463"/>
    <w:rPr>
      <w:b/>
      <w:bCs/>
    </w:rPr>
  </w:style>
  <w:style w:type="character" w:styleId="a5">
    <w:name w:val="Hyperlink"/>
    <w:basedOn w:val="a0"/>
    <w:uiPriority w:val="99"/>
    <w:unhideWhenUsed/>
    <w:rsid w:val="00DB5E55"/>
    <w:rPr>
      <w:color w:val="0563C1" w:themeColor="hyperlink"/>
      <w:u w:val="single"/>
    </w:rPr>
  </w:style>
  <w:style w:type="character" w:customStyle="1" w:styleId="1">
    <w:name w:val="未处理的提及1"/>
    <w:basedOn w:val="a0"/>
    <w:uiPriority w:val="99"/>
    <w:semiHidden/>
    <w:unhideWhenUsed/>
    <w:rsid w:val="00DB5E55"/>
    <w:rPr>
      <w:color w:val="605E5C"/>
      <w:shd w:val="clear" w:color="auto" w:fill="E1DFDD"/>
    </w:rPr>
  </w:style>
  <w:style w:type="character" w:customStyle="1" w:styleId="transsent">
    <w:name w:val="transsent"/>
    <w:rsid w:val="00F76A31"/>
  </w:style>
  <w:style w:type="paragraph" w:styleId="a6">
    <w:name w:val="Revision"/>
    <w:hidden/>
    <w:uiPriority w:val="99"/>
    <w:semiHidden/>
    <w:rsid w:val="00BD74B8"/>
  </w:style>
  <w:style w:type="character" w:styleId="a7">
    <w:name w:val="annotation reference"/>
    <w:basedOn w:val="a0"/>
    <w:uiPriority w:val="99"/>
    <w:semiHidden/>
    <w:unhideWhenUsed/>
    <w:rsid w:val="00BD74B8"/>
    <w:rPr>
      <w:sz w:val="21"/>
      <w:szCs w:val="21"/>
    </w:rPr>
  </w:style>
  <w:style w:type="paragraph" w:styleId="a8">
    <w:name w:val="annotation text"/>
    <w:basedOn w:val="a"/>
    <w:link w:val="a9"/>
    <w:uiPriority w:val="99"/>
    <w:semiHidden/>
    <w:unhideWhenUsed/>
    <w:rsid w:val="00BD74B8"/>
    <w:pPr>
      <w:jc w:val="left"/>
    </w:pPr>
  </w:style>
  <w:style w:type="character" w:customStyle="1" w:styleId="a9">
    <w:name w:val="批注文字 字符"/>
    <w:basedOn w:val="a0"/>
    <w:link w:val="a8"/>
    <w:uiPriority w:val="99"/>
    <w:semiHidden/>
    <w:rsid w:val="00BD74B8"/>
  </w:style>
  <w:style w:type="paragraph" w:styleId="aa">
    <w:name w:val="annotation subject"/>
    <w:basedOn w:val="a8"/>
    <w:next w:val="a8"/>
    <w:link w:val="ab"/>
    <w:uiPriority w:val="99"/>
    <w:semiHidden/>
    <w:unhideWhenUsed/>
    <w:rsid w:val="00BD74B8"/>
    <w:rPr>
      <w:b/>
      <w:bCs/>
    </w:rPr>
  </w:style>
  <w:style w:type="character" w:customStyle="1" w:styleId="ab">
    <w:name w:val="批注主题 字符"/>
    <w:basedOn w:val="a9"/>
    <w:link w:val="aa"/>
    <w:uiPriority w:val="99"/>
    <w:semiHidden/>
    <w:rsid w:val="00BD74B8"/>
    <w:rPr>
      <w:b/>
      <w:bCs/>
    </w:rPr>
  </w:style>
  <w:style w:type="paragraph" w:styleId="ac">
    <w:name w:val="header"/>
    <w:basedOn w:val="a"/>
    <w:link w:val="ad"/>
    <w:uiPriority w:val="99"/>
    <w:unhideWhenUsed/>
    <w:rsid w:val="0022114E"/>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22114E"/>
    <w:rPr>
      <w:sz w:val="18"/>
      <w:szCs w:val="18"/>
    </w:rPr>
  </w:style>
  <w:style w:type="paragraph" w:styleId="ae">
    <w:name w:val="footer"/>
    <w:basedOn w:val="a"/>
    <w:link w:val="af"/>
    <w:uiPriority w:val="99"/>
    <w:unhideWhenUsed/>
    <w:rsid w:val="0022114E"/>
    <w:pPr>
      <w:tabs>
        <w:tab w:val="center" w:pos="4153"/>
        <w:tab w:val="right" w:pos="8306"/>
      </w:tabs>
      <w:snapToGrid w:val="0"/>
      <w:jc w:val="left"/>
    </w:pPr>
    <w:rPr>
      <w:sz w:val="18"/>
      <w:szCs w:val="18"/>
    </w:rPr>
  </w:style>
  <w:style w:type="character" w:customStyle="1" w:styleId="af">
    <w:name w:val="页脚 字符"/>
    <w:basedOn w:val="a0"/>
    <w:link w:val="ae"/>
    <w:uiPriority w:val="99"/>
    <w:rsid w:val="0022114E"/>
    <w:rPr>
      <w:sz w:val="18"/>
      <w:szCs w:val="18"/>
    </w:rPr>
  </w:style>
  <w:style w:type="paragraph" w:styleId="af0">
    <w:name w:val="List Paragraph"/>
    <w:basedOn w:val="a"/>
    <w:uiPriority w:val="34"/>
    <w:qFormat/>
    <w:rsid w:val="00AE4752"/>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7697">
      <w:bodyDiv w:val="1"/>
      <w:marLeft w:val="0"/>
      <w:marRight w:val="0"/>
      <w:marTop w:val="0"/>
      <w:marBottom w:val="0"/>
      <w:divBdr>
        <w:top w:val="none" w:sz="0" w:space="0" w:color="auto"/>
        <w:left w:val="none" w:sz="0" w:space="0" w:color="auto"/>
        <w:bottom w:val="none" w:sz="0" w:space="0" w:color="auto"/>
        <w:right w:val="none" w:sz="0" w:space="0" w:color="auto"/>
      </w:divBdr>
    </w:div>
    <w:div w:id="1880699117">
      <w:bodyDiv w:val="1"/>
      <w:marLeft w:val="0"/>
      <w:marRight w:val="0"/>
      <w:marTop w:val="0"/>
      <w:marBottom w:val="0"/>
      <w:divBdr>
        <w:top w:val="none" w:sz="0" w:space="0" w:color="auto"/>
        <w:left w:val="none" w:sz="0" w:space="0" w:color="auto"/>
        <w:bottom w:val="none" w:sz="0" w:space="0" w:color="auto"/>
        <w:right w:val="none" w:sz="0" w:space="0" w:color="auto"/>
      </w:divBdr>
    </w:div>
    <w:div w:id="1904441572">
      <w:bodyDiv w:val="1"/>
      <w:marLeft w:val="0"/>
      <w:marRight w:val="0"/>
      <w:marTop w:val="0"/>
      <w:marBottom w:val="0"/>
      <w:divBdr>
        <w:top w:val="none" w:sz="0" w:space="0" w:color="auto"/>
        <w:left w:val="none" w:sz="0" w:space="0" w:color="auto"/>
        <w:bottom w:val="none" w:sz="0" w:space="0" w:color="auto"/>
        <w:right w:val="none" w:sz="0" w:space="0" w:color="auto"/>
      </w:divBdr>
    </w:div>
    <w:div w:id="1998653967">
      <w:bodyDiv w:val="1"/>
      <w:marLeft w:val="0"/>
      <w:marRight w:val="0"/>
      <w:marTop w:val="0"/>
      <w:marBottom w:val="0"/>
      <w:divBdr>
        <w:top w:val="none" w:sz="0" w:space="0" w:color="auto"/>
        <w:left w:val="none" w:sz="0" w:space="0" w:color="auto"/>
        <w:bottom w:val="none" w:sz="0" w:space="0" w:color="auto"/>
        <w:right w:val="none" w:sz="0" w:space="0" w:color="auto"/>
      </w:divBdr>
    </w:div>
    <w:div w:id="207777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张 佳琦</cp:lastModifiedBy>
  <cp:revision>2</cp:revision>
  <dcterms:created xsi:type="dcterms:W3CDTF">2023-02-26T01:55:00Z</dcterms:created>
  <dcterms:modified xsi:type="dcterms:W3CDTF">2023-02-26T01:55:00Z</dcterms:modified>
</cp:coreProperties>
</file>